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B24F" w14:textId="77777777" w:rsidR="00AA268F" w:rsidRDefault="00840B58" w:rsidP="00DB2537">
      <w:pPr>
        <w:pStyle w:val="Encabezado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7F13596" wp14:editId="6BA18DD6">
            <wp:extent cx="2619375" cy="69765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80" cy="70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38133" w14:textId="77777777" w:rsidR="00C7636A" w:rsidRPr="00C7636A" w:rsidRDefault="00AA268F" w:rsidP="00C7636A">
      <w:pPr>
        <w:pStyle w:val="Encabezad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tab/>
      </w:r>
      <w:r w:rsidR="00C7636A" w:rsidRPr="00C7636A">
        <w:rPr>
          <w:rFonts w:asciiTheme="minorHAnsi" w:hAnsiTheme="minorHAnsi"/>
        </w:rPr>
        <w:t xml:space="preserve">       </w:t>
      </w:r>
    </w:p>
    <w:p w14:paraId="12606F27" w14:textId="77777777" w:rsidR="00C7636A" w:rsidRPr="003E7661" w:rsidRDefault="00C7636A" w:rsidP="003E7661">
      <w:pPr>
        <w:pStyle w:val="Ttulo"/>
        <w:tabs>
          <w:tab w:val="left" w:pos="555"/>
          <w:tab w:val="center" w:pos="5362"/>
        </w:tabs>
        <w:ind w:right="-852"/>
        <w:jc w:val="left"/>
        <w:rPr>
          <w:rFonts w:asciiTheme="minorHAnsi" w:hAnsiTheme="minorHAnsi"/>
          <w:color w:val="808080"/>
          <w:sz w:val="24"/>
        </w:rPr>
      </w:pPr>
      <w:r w:rsidRPr="00C7636A">
        <w:rPr>
          <w:rFonts w:asciiTheme="minorHAnsi" w:hAnsiTheme="minorHAnsi"/>
          <w:color w:val="808080"/>
          <w:sz w:val="24"/>
        </w:rPr>
        <w:t xml:space="preserve">              </w:t>
      </w:r>
    </w:p>
    <w:tbl>
      <w:tblPr>
        <w:tblW w:w="10722" w:type="dxa"/>
        <w:tblInd w:w="-8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auto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1"/>
        <w:gridCol w:w="2339"/>
        <w:gridCol w:w="2622"/>
      </w:tblGrid>
      <w:tr w:rsidR="00C7636A" w:rsidRPr="00C7636A" w14:paraId="20AD752D" w14:textId="77777777" w:rsidTr="003E7661">
        <w:tc>
          <w:tcPr>
            <w:tcW w:w="5761" w:type="dxa"/>
          </w:tcPr>
          <w:p w14:paraId="1894D4AE" w14:textId="77777777" w:rsidR="00225885" w:rsidRPr="003E7661" w:rsidRDefault="00225885" w:rsidP="003E0AF5">
            <w:pPr>
              <w:spacing w:line="240" w:lineRule="exact"/>
              <w:rPr>
                <w:rFonts w:asciiTheme="minorHAnsi" w:hAnsiTheme="minorHAnsi"/>
                <w:b/>
                <w:color w:val="808080"/>
              </w:rPr>
            </w:pPr>
          </w:p>
          <w:p w14:paraId="20AFE2D1" w14:textId="77777777" w:rsidR="003E7661" w:rsidRDefault="00E56404" w:rsidP="003E0AF5">
            <w:pPr>
              <w:spacing w:line="240" w:lineRule="exact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b/>
                <w:color w:val="808080"/>
              </w:rPr>
              <w:t>OGGETTO</w:t>
            </w:r>
            <w:r w:rsidR="00C7636A" w:rsidRPr="003E7661">
              <w:rPr>
                <w:rFonts w:asciiTheme="minorHAnsi" w:hAnsiTheme="minorHAnsi"/>
                <w:b/>
                <w:color w:val="808080"/>
              </w:rPr>
              <w:t>:</w:t>
            </w:r>
            <w:r w:rsidR="003E7661">
              <w:rPr>
                <w:rFonts w:asciiTheme="minorHAnsi" w:hAnsiTheme="minorHAnsi"/>
                <w:color w:val="808080"/>
              </w:rPr>
              <w:t xml:space="preserve"> </w:t>
            </w:r>
          </w:p>
          <w:p w14:paraId="169D29F8" w14:textId="14B46E13" w:rsidR="00C7636A" w:rsidRPr="00C7636A" w:rsidRDefault="00E56404" w:rsidP="003E0AF5">
            <w:pPr>
              <w:spacing w:line="240" w:lineRule="exact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t xml:space="preserve">REPORT SULLO SVILUPPO SOSTENIBILE </w:t>
            </w:r>
            <w:r w:rsidR="00864472">
              <w:rPr>
                <w:rFonts w:asciiTheme="minorHAnsi" w:hAnsiTheme="minorHAnsi"/>
                <w:color w:val="808080"/>
              </w:rPr>
              <w:t>20</w:t>
            </w:r>
            <w:r w:rsidR="005E2545">
              <w:rPr>
                <w:rFonts w:asciiTheme="minorHAnsi" w:hAnsiTheme="minorHAnsi"/>
                <w:color w:val="808080"/>
              </w:rPr>
              <w:t>20</w:t>
            </w:r>
          </w:p>
          <w:p w14:paraId="265FD1DB" w14:textId="77777777" w:rsidR="00C7636A" w:rsidRPr="00C7636A" w:rsidRDefault="00C7636A" w:rsidP="003E0AF5">
            <w:pPr>
              <w:spacing w:line="200" w:lineRule="exact"/>
              <w:ind w:left="110"/>
              <w:rPr>
                <w:rFonts w:asciiTheme="minorHAnsi" w:hAnsiTheme="minorHAnsi"/>
                <w:b/>
                <w:color w:val="808080"/>
              </w:rPr>
            </w:pPr>
          </w:p>
          <w:p w14:paraId="45029254" w14:textId="77777777" w:rsidR="00C7636A" w:rsidRPr="00C7636A" w:rsidRDefault="00C7636A" w:rsidP="003E7661">
            <w:pPr>
              <w:pStyle w:val="Ttulo1"/>
              <w:jc w:val="left"/>
              <w:rPr>
                <w:rFonts w:asciiTheme="minorHAnsi" w:hAnsiTheme="minorHAnsi"/>
                <w:sz w:val="24"/>
              </w:rPr>
            </w:pPr>
            <w:r w:rsidRPr="00C7636A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2339" w:type="dxa"/>
          </w:tcPr>
          <w:p w14:paraId="0EB47D35" w14:textId="77777777" w:rsidR="00225885" w:rsidRDefault="00225885" w:rsidP="003E0AF5">
            <w:pPr>
              <w:spacing w:line="240" w:lineRule="exact"/>
              <w:rPr>
                <w:rFonts w:asciiTheme="minorHAnsi" w:hAnsiTheme="minorHAnsi"/>
                <w:color w:val="808080"/>
              </w:rPr>
            </w:pPr>
          </w:p>
          <w:p w14:paraId="3D3401D1" w14:textId="77777777" w:rsidR="00C7636A" w:rsidRPr="00C7636A" w:rsidRDefault="00E56404" w:rsidP="003E0AF5">
            <w:pPr>
              <w:spacing w:line="240" w:lineRule="exact"/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t>DATA</w:t>
            </w:r>
          </w:p>
          <w:p w14:paraId="0F36852C" w14:textId="77777777" w:rsidR="00C7636A" w:rsidRPr="00C7636A" w:rsidRDefault="00C7636A" w:rsidP="003E0AF5">
            <w:pPr>
              <w:spacing w:line="160" w:lineRule="exact"/>
              <w:ind w:left="110"/>
              <w:rPr>
                <w:rFonts w:asciiTheme="minorHAnsi" w:hAnsiTheme="minorHAnsi"/>
                <w:color w:val="808080"/>
              </w:rPr>
            </w:pPr>
          </w:p>
          <w:p w14:paraId="399F9F15" w14:textId="0CC6D127" w:rsidR="00C7636A" w:rsidRPr="00C7636A" w:rsidRDefault="005E2545" w:rsidP="003E0AF5">
            <w:pPr>
              <w:rPr>
                <w:rFonts w:asciiTheme="minorHAnsi" w:hAnsiTheme="minorHAnsi"/>
                <w:color w:val="808080"/>
              </w:rPr>
            </w:pPr>
            <w:r>
              <w:rPr>
                <w:rFonts w:asciiTheme="minorHAnsi" w:hAnsiTheme="minorHAnsi"/>
                <w:color w:val="808080"/>
              </w:rPr>
              <w:t xml:space="preserve">Agosto </w:t>
            </w:r>
            <w:r w:rsidR="00A150F9">
              <w:rPr>
                <w:rFonts w:asciiTheme="minorHAnsi" w:hAnsiTheme="minorHAnsi"/>
                <w:color w:val="808080"/>
              </w:rPr>
              <w:t>20</w:t>
            </w:r>
            <w:r>
              <w:rPr>
                <w:rFonts w:asciiTheme="minorHAnsi" w:hAnsiTheme="minorHAnsi"/>
                <w:color w:val="808080"/>
              </w:rPr>
              <w:t>20</w:t>
            </w:r>
            <w:r w:rsidR="00C7636A" w:rsidRPr="00C7636A">
              <w:rPr>
                <w:rFonts w:asciiTheme="minorHAnsi" w:hAnsiTheme="minorHAnsi"/>
                <w:color w:val="808080"/>
              </w:rPr>
              <w:t xml:space="preserve"> </w:t>
            </w:r>
          </w:p>
        </w:tc>
        <w:tc>
          <w:tcPr>
            <w:tcW w:w="2622" w:type="dxa"/>
          </w:tcPr>
          <w:p w14:paraId="3BA6C803" w14:textId="77777777" w:rsidR="00225885" w:rsidRDefault="00225885" w:rsidP="003E0AF5">
            <w:pPr>
              <w:spacing w:line="240" w:lineRule="exact"/>
              <w:rPr>
                <w:rFonts w:asciiTheme="minorHAnsi" w:hAnsiTheme="minorHAnsi"/>
                <w:color w:val="808080"/>
              </w:rPr>
            </w:pPr>
          </w:p>
          <w:p w14:paraId="0853FDB3" w14:textId="77777777" w:rsidR="00C7636A" w:rsidRPr="00C7636A" w:rsidRDefault="00C7636A" w:rsidP="003E0AF5">
            <w:pPr>
              <w:spacing w:line="240" w:lineRule="exact"/>
              <w:rPr>
                <w:rFonts w:asciiTheme="minorHAnsi" w:hAnsiTheme="minorHAnsi"/>
                <w:color w:val="808080"/>
              </w:rPr>
            </w:pPr>
            <w:r w:rsidRPr="00C7636A">
              <w:rPr>
                <w:rFonts w:asciiTheme="minorHAnsi" w:hAnsiTheme="minorHAnsi"/>
                <w:color w:val="808080"/>
              </w:rPr>
              <w:t>FIRMA P</w:t>
            </w:r>
            <w:r w:rsidR="00E56404">
              <w:rPr>
                <w:rFonts w:asciiTheme="minorHAnsi" w:hAnsiTheme="minorHAnsi"/>
                <w:color w:val="808080"/>
              </w:rPr>
              <w:t>ER APPROVAZIONE</w:t>
            </w:r>
          </w:p>
          <w:p w14:paraId="19387101" w14:textId="77777777" w:rsidR="00C7636A" w:rsidRPr="00C7636A" w:rsidRDefault="00C7636A" w:rsidP="003E0AF5">
            <w:pPr>
              <w:ind w:left="110"/>
              <w:rPr>
                <w:rFonts w:asciiTheme="minorHAnsi" w:hAnsiTheme="minorHAnsi"/>
                <w:color w:val="808080"/>
              </w:rPr>
            </w:pPr>
          </w:p>
          <w:p w14:paraId="2553F6F3" w14:textId="77777777" w:rsidR="00C7636A" w:rsidRPr="00C7636A" w:rsidRDefault="00C7636A" w:rsidP="003E0AF5">
            <w:pPr>
              <w:ind w:left="110"/>
              <w:rPr>
                <w:rFonts w:asciiTheme="minorHAnsi" w:hAnsiTheme="minorHAnsi"/>
                <w:color w:val="808080"/>
              </w:rPr>
            </w:pPr>
          </w:p>
          <w:p w14:paraId="21359BF9" w14:textId="77777777" w:rsidR="00C7636A" w:rsidRPr="00C7636A" w:rsidRDefault="00C7636A" w:rsidP="003E0AF5">
            <w:pPr>
              <w:spacing w:line="140" w:lineRule="exact"/>
              <w:ind w:left="110"/>
              <w:rPr>
                <w:rFonts w:asciiTheme="minorHAnsi" w:hAnsiTheme="minorHAnsi"/>
                <w:color w:val="808080"/>
              </w:rPr>
            </w:pPr>
          </w:p>
        </w:tc>
      </w:tr>
    </w:tbl>
    <w:p w14:paraId="39751165" w14:textId="77777777" w:rsidR="00254854" w:rsidRDefault="00254854" w:rsidP="003E7661">
      <w:pPr>
        <w:jc w:val="both"/>
        <w:rPr>
          <w:rFonts w:asciiTheme="minorHAnsi" w:hAnsiTheme="minorHAnsi" w:cs="Tahoma"/>
        </w:rPr>
      </w:pPr>
    </w:p>
    <w:p w14:paraId="5B29258F" w14:textId="0D712130" w:rsidR="003E7661" w:rsidRPr="00B33AB6" w:rsidRDefault="00FD339E" w:rsidP="0025485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33AB6">
        <w:rPr>
          <w:rFonts w:asciiTheme="minorHAnsi" w:hAnsiTheme="minorHAnsi" w:cstheme="minorHAnsi"/>
          <w:b/>
          <w:sz w:val="22"/>
          <w:szCs w:val="22"/>
          <w:u w:val="single"/>
        </w:rPr>
        <w:t>INTRODU</w:t>
      </w:r>
      <w:r w:rsidR="005E2545">
        <w:rPr>
          <w:rFonts w:asciiTheme="minorHAnsi" w:hAnsiTheme="minorHAnsi" w:cstheme="minorHAnsi"/>
          <w:b/>
          <w:sz w:val="22"/>
          <w:szCs w:val="22"/>
          <w:u w:val="single"/>
        </w:rPr>
        <w:t>ZIONE</w:t>
      </w:r>
    </w:p>
    <w:p w14:paraId="5492BEEE" w14:textId="77777777" w:rsidR="003E7661" w:rsidRPr="003E7661" w:rsidRDefault="003E7661" w:rsidP="003E766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C4A4E9" w14:textId="391C57D5" w:rsidR="005E2545" w:rsidRDefault="00EE2320" w:rsidP="00FD339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Noi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dell’</w:t>
      </w:r>
      <w:r w:rsidR="00E56404">
        <w:rPr>
          <w:rFonts w:asciiTheme="minorHAnsi" w:hAnsiTheme="minorHAnsi" w:cstheme="minorHAnsi"/>
          <w:sz w:val="22"/>
          <w:szCs w:val="22"/>
        </w:rPr>
        <w:t>Hotel</w:t>
      </w:r>
      <w:proofErr w:type="spellEnd"/>
      <w:r w:rsidR="00A95B4E" w:rsidRPr="00857790">
        <w:rPr>
          <w:rFonts w:asciiTheme="minorHAnsi" w:hAnsiTheme="minorHAnsi" w:cstheme="minorHAnsi"/>
          <w:sz w:val="22"/>
          <w:szCs w:val="22"/>
        </w:rPr>
        <w:t xml:space="preserve"> Royal Son Bou Family Club </w:t>
      </w:r>
      <w:proofErr w:type="spellStart"/>
      <w:r w:rsidR="00E56404">
        <w:rPr>
          <w:rFonts w:asciiTheme="minorHAnsi" w:hAnsiTheme="minorHAnsi" w:cstheme="minorHAnsi"/>
          <w:sz w:val="22"/>
          <w:szCs w:val="22"/>
        </w:rPr>
        <w:t>ci</w:t>
      </w:r>
      <w:proofErr w:type="spellEnd"/>
      <w:r w:rsidR="00E564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6404">
        <w:rPr>
          <w:rFonts w:asciiTheme="minorHAnsi" w:hAnsiTheme="minorHAnsi" w:cstheme="minorHAnsi"/>
          <w:sz w:val="22"/>
          <w:szCs w:val="22"/>
        </w:rPr>
        <w:t>siamo</w:t>
      </w:r>
      <w:proofErr w:type="spellEnd"/>
      <w:r w:rsidR="00E564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4E7B">
        <w:rPr>
          <w:rFonts w:asciiTheme="minorHAnsi" w:hAnsiTheme="minorHAnsi" w:cstheme="minorHAnsi"/>
          <w:sz w:val="22"/>
          <w:szCs w:val="22"/>
        </w:rPr>
        <w:t>pre</w:t>
      </w:r>
      <w:r w:rsidR="00E56404">
        <w:rPr>
          <w:rFonts w:asciiTheme="minorHAnsi" w:hAnsiTheme="minorHAnsi" w:cstheme="minorHAnsi"/>
          <w:sz w:val="22"/>
          <w:szCs w:val="22"/>
        </w:rPr>
        <w:t>fissati</w:t>
      </w:r>
      <w:proofErr w:type="spellEnd"/>
      <w:r w:rsidR="00E564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alcuni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6404">
        <w:rPr>
          <w:rFonts w:asciiTheme="minorHAnsi" w:hAnsiTheme="minorHAnsi" w:cstheme="minorHAnsi"/>
          <w:sz w:val="22"/>
          <w:szCs w:val="22"/>
        </w:rPr>
        <w:t>obiettivi</w:t>
      </w:r>
      <w:proofErr w:type="spellEnd"/>
      <w:r w:rsidR="00E564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sulla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6404">
        <w:rPr>
          <w:rFonts w:asciiTheme="minorHAnsi" w:hAnsiTheme="minorHAnsi" w:cstheme="minorHAnsi"/>
          <w:sz w:val="22"/>
          <w:szCs w:val="22"/>
        </w:rPr>
        <w:t>qualità</w:t>
      </w:r>
      <w:proofErr w:type="spellEnd"/>
      <w:r w:rsidR="00E56404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sullo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564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6404">
        <w:rPr>
          <w:rFonts w:asciiTheme="minorHAnsi" w:hAnsiTheme="minorHAnsi" w:cstheme="minorHAnsi"/>
          <w:sz w:val="22"/>
          <w:szCs w:val="22"/>
        </w:rPr>
        <w:t>sviluppo</w:t>
      </w:r>
      <w:proofErr w:type="spellEnd"/>
      <w:proofErr w:type="gramEnd"/>
      <w:r w:rsidR="00E564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6404">
        <w:rPr>
          <w:rFonts w:asciiTheme="minorHAnsi" w:hAnsiTheme="minorHAnsi" w:cstheme="minorHAnsi"/>
          <w:sz w:val="22"/>
          <w:szCs w:val="22"/>
        </w:rPr>
        <w:t>sostenibile</w:t>
      </w:r>
      <w:proofErr w:type="spellEnd"/>
      <w:r w:rsidR="00A95B4E" w:rsidRPr="00857790">
        <w:rPr>
          <w:rFonts w:asciiTheme="minorHAnsi" w:hAnsiTheme="minorHAnsi" w:cstheme="minorHAnsi"/>
          <w:sz w:val="22"/>
          <w:szCs w:val="22"/>
        </w:rPr>
        <w:t>.</w:t>
      </w:r>
      <w:r w:rsidR="0061402A" w:rsidRPr="008577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402A" w:rsidRPr="00857790">
        <w:rPr>
          <w:rFonts w:asciiTheme="minorHAnsi" w:hAnsiTheme="minorHAnsi" w:cstheme="minorHAnsi"/>
          <w:sz w:val="22"/>
          <w:szCs w:val="22"/>
        </w:rPr>
        <w:t>C</w:t>
      </w:r>
      <w:r w:rsidR="00E56404">
        <w:rPr>
          <w:rFonts w:asciiTheme="minorHAnsi" w:hAnsiTheme="minorHAnsi" w:cstheme="minorHAnsi"/>
          <w:sz w:val="22"/>
          <w:szCs w:val="22"/>
        </w:rPr>
        <w:t>rediamo</w:t>
      </w:r>
      <w:proofErr w:type="spellEnd"/>
      <w:r w:rsidR="00E56404">
        <w:rPr>
          <w:rFonts w:asciiTheme="minorHAnsi" w:hAnsiTheme="minorHAnsi" w:cstheme="minorHAnsi"/>
          <w:sz w:val="22"/>
          <w:szCs w:val="22"/>
        </w:rPr>
        <w:t xml:space="preserve"> che </w:t>
      </w:r>
      <w:proofErr w:type="spellStart"/>
      <w:r w:rsidR="00E56404">
        <w:rPr>
          <w:rFonts w:asciiTheme="minorHAnsi" w:hAnsiTheme="minorHAnsi" w:cstheme="minorHAnsi"/>
          <w:sz w:val="22"/>
          <w:szCs w:val="22"/>
        </w:rPr>
        <w:t>sia</w:t>
      </w:r>
      <w:r w:rsidR="00274E7B">
        <w:rPr>
          <w:rFonts w:asciiTheme="minorHAnsi" w:hAnsiTheme="minorHAnsi" w:cstheme="minorHAnsi"/>
          <w:sz w:val="22"/>
          <w:szCs w:val="22"/>
        </w:rPr>
        <w:t>no</w:t>
      </w:r>
      <w:proofErr w:type="spellEnd"/>
      <w:r w:rsidR="00E564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6404">
        <w:rPr>
          <w:rFonts w:asciiTheme="minorHAnsi" w:hAnsiTheme="minorHAnsi" w:cstheme="minorHAnsi"/>
          <w:sz w:val="22"/>
          <w:szCs w:val="22"/>
        </w:rPr>
        <w:t>valori</w:t>
      </w:r>
      <w:proofErr w:type="spellEnd"/>
      <w:r w:rsidR="00E56404">
        <w:rPr>
          <w:rFonts w:asciiTheme="minorHAnsi" w:hAnsiTheme="minorHAnsi" w:cstheme="minorHAnsi"/>
          <w:sz w:val="22"/>
          <w:szCs w:val="22"/>
        </w:rPr>
        <w:t xml:space="preserve"> che </w:t>
      </w:r>
      <w:proofErr w:type="spellStart"/>
      <w:r w:rsidR="00E56404">
        <w:rPr>
          <w:rFonts w:asciiTheme="minorHAnsi" w:hAnsiTheme="minorHAnsi" w:cstheme="minorHAnsi"/>
          <w:sz w:val="22"/>
          <w:szCs w:val="22"/>
        </w:rPr>
        <w:t>dobbiamo</w:t>
      </w:r>
      <w:proofErr w:type="spellEnd"/>
      <w:r w:rsidR="00E564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6404">
        <w:rPr>
          <w:rFonts w:asciiTheme="minorHAnsi" w:hAnsiTheme="minorHAnsi" w:cstheme="minorHAnsi"/>
          <w:sz w:val="22"/>
          <w:szCs w:val="22"/>
        </w:rPr>
        <w:t>indiscutibilmente</w:t>
      </w:r>
      <w:proofErr w:type="spellEnd"/>
      <w:r w:rsidR="00E564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6404">
        <w:rPr>
          <w:rFonts w:asciiTheme="minorHAnsi" w:hAnsiTheme="minorHAnsi" w:cstheme="minorHAnsi"/>
          <w:sz w:val="22"/>
          <w:szCs w:val="22"/>
        </w:rPr>
        <w:t>trasmettere</w:t>
      </w:r>
      <w:proofErr w:type="spellEnd"/>
      <w:r w:rsidR="00E564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6404">
        <w:rPr>
          <w:rFonts w:asciiTheme="minorHAnsi" w:hAnsiTheme="minorHAnsi" w:cstheme="minorHAnsi"/>
          <w:sz w:val="22"/>
          <w:szCs w:val="22"/>
        </w:rPr>
        <w:t>ai</w:t>
      </w:r>
      <w:proofErr w:type="spellEnd"/>
      <w:r w:rsidR="00E564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6404">
        <w:rPr>
          <w:rFonts w:asciiTheme="minorHAnsi" w:hAnsiTheme="minorHAnsi" w:cstheme="minorHAnsi"/>
          <w:sz w:val="22"/>
          <w:szCs w:val="22"/>
        </w:rPr>
        <w:t>nostri</w:t>
      </w:r>
      <w:proofErr w:type="spellEnd"/>
      <w:r w:rsidR="00E564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6404">
        <w:rPr>
          <w:rFonts w:asciiTheme="minorHAnsi" w:hAnsiTheme="minorHAnsi" w:cstheme="minorHAnsi"/>
          <w:sz w:val="22"/>
          <w:szCs w:val="22"/>
        </w:rPr>
        <w:t>clienti</w:t>
      </w:r>
      <w:proofErr w:type="spellEnd"/>
      <w:r w:rsidR="00162857">
        <w:rPr>
          <w:rFonts w:asciiTheme="minorHAnsi" w:hAnsiTheme="minorHAnsi" w:cstheme="minorHAnsi"/>
          <w:sz w:val="22"/>
          <w:szCs w:val="22"/>
        </w:rPr>
        <w:t xml:space="preserve"> e</w:t>
      </w:r>
      <w:r w:rsidR="00E56404">
        <w:rPr>
          <w:rFonts w:asciiTheme="minorHAnsi" w:hAnsiTheme="minorHAnsi" w:cstheme="minorHAnsi"/>
          <w:sz w:val="22"/>
          <w:szCs w:val="22"/>
        </w:rPr>
        <w:t xml:space="preserve"> che </w:t>
      </w:r>
      <w:proofErr w:type="spellStart"/>
      <w:r w:rsidR="00E56404">
        <w:rPr>
          <w:rFonts w:asciiTheme="minorHAnsi" w:hAnsiTheme="minorHAnsi" w:cstheme="minorHAnsi"/>
          <w:sz w:val="22"/>
          <w:szCs w:val="22"/>
        </w:rPr>
        <w:t>dobbiamo</w:t>
      </w:r>
      <w:proofErr w:type="spellEnd"/>
      <w:r w:rsidR="00E564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6404">
        <w:rPr>
          <w:rFonts w:asciiTheme="minorHAnsi" w:hAnsiTheme="minorHAnsi" w:cstheme="minorHAnsi"/>
          <w:sz w:val="22"/>
          <w:szCs w:val="22"/>
        </w:rPr>
        <w:t>potenziare</w:t>
      </w:r>
      <w:proofErr w:type="spellEnd"/>
      <w:r w:rsidR="00E564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6404">
        <w:rPr>
          <w:rFonts w:asciiTheme="minorHAnsi" w:hAnsiTheme="minorHAnsi" w:cstheme="minorHAnsi"/>
          <w:sz w:val="22"/>
          <w:szCs w:val="22"/>
        </w:rPr>
        <w:t>tra</w:t>
      </w:r>
      <w:proofErr w:type="spellEnd"/>
      <w:r w:rsidR="00E56404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E56404">
        <w:rPr>
          <w:rFonts w:asciiTheme="minorHAnsi" w:hAnsiTheme="minorHAnsi" w:cstheme="minorHAnsi"/>
          <w:sz w:val="22"/>
          <w:szCs w:val="22"/>
        </w:rPr>
        <w:t>nostri</w:t>
      </w:r>
      <w:proofErr w:type="spellEnd"/>
      <w:r w:rsidR="00E564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6404">
        <w:rPr>
          <w:rFonts w:asciiTheme="minorHAnsi" w:hAnsiTheme="minorHAnsi" w:cstheme="minorHAnsi"/>
          <w:sz w:val="22"/>
          <w:szCs w:val="22"/>
        </w:rPr>
        <w:t>dipendenti</w:t>
      </w:r>
      <w:proofErr w:type="spellEnd"/>
      <w:r w:rsidR="00E56404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E56404">
        <w:rPr>
          <w:rFonts w:asciiTheme="minorHAnsi" w:hAnsiTheme="minorHAnsi" w:cstheme="minorHAnsi"/>
          <w:sz w:val="22"/>
          <w:szCs w:val="22"/>
        </w:rPr>
        <w:t>all’interno</w:t>
      </w:r>
      <w:proofErr w:type="spellEnd"/>
      <w:r w:rsidR="00E564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6404">
        <w:rPr>
          <w:rFonts w:asciiTheme="minorHAnsi" w:hAnsiTheme="minorHAnsi" w:cstheme="minorHAnsi"/>
          <w:sz w:val="22"/>
          <w:szCs w:val="22"/>
        </w:rPr>
        <w:t>della</w:t>
      </w:r>
      <w:proofErr w:type="spellEnd"/>
      <w:r w:rsidR="00E564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6404">
        <w:rPr>
          <w:rFonts w:asciiTheme="minorHAnsi" w:hAnsiTheme="minorHAnsi" w:cstheme="minorHAnsi"/>
          <w:sz w:val="22"/>
          <w:szCs w:val="22"/>
        </w:rPr>
        <w:t>comunità</w:t>
      </w:r>
      <w:proofErr w:type="spellEnd"/>
      <w:r w:rsidR="00E56404">
        <w:rPr>
          <w:rFonts w:asciiTheme="minorHAnsi" w:hAnsiTheme="minorHAnsi" w:cstheme="minorHAnsi"/>
          <w:sz w:val="22"/>
          <w:szCs w:val="22"/>
        </w:rPr>
        <w:t xml:space="preserve">. </w:t>
      </w:r>
      <w:r w:rsidR="00A95B4E" w:rsidRPr="008577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9D4F24" w14:textId="77777777" w:rsidR="005E2545" w:rsidRDefault="005E2545" w:rsidP="00FD33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B3A474" w14:textId="27F74EF8" w:rsidR="00E56404" w:rsidRDefault="00E56404" w:rsidP="00FD339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Già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dall’anno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95B4E" w:rsidRPr="00857790">
        <w:rPr>
          <w:rFonts w:asciiTheme="minorHAnsi" w:hAnsiTheme="minorHAnsi" w:cstheme="minorHAnsi"/>
          <w:sz w:val="22"/>
          <w:szCs w:val="22"/>
        </w:rPr>
        <w:t xml:space="preserve">2011 </w:t>
      </w:r>
      <w:proofErr w:type="spellStart"/>
      <w:r>
        <w:rPr>
          <w:rFonts w:asciiTheme="minorHAnsi" w:hAnsiTheme="minorHAnsi" w:cstheme="minorHAnsi"/>
          <w:sz w:val="22"/>
          <w:szCs w:val="22"/>
        </w:rPr>
        <w:t>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nostro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stabilimento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si </w:t>
      </w:r>
      <w:proofErr w:type="spellStart"/>
      <w:r>
        <w:rPr>
          <w:rFonts w:asciiTheme="minorHAnsi" w:hAnsiTheme="minorHAnsi" w:cstheme="minorHAnsi"/>
          <w:sz w:val="22"/>
          <w:szCs w:val="22"/>
        </w:rPr>
        <w:t>fregia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del distintivo T</w:t>
      </w:r>
      <w:r w:rsidR="00A95B4E" w:rsidRPr="00857790">
        <w:rPr>
          <w:rFonts w:asciiTheme="minorHAnsi" w:hAnsiTheme="minorHAnsi" w:cstheme="minorHAnsi"/>
          <w:sz w:val="22"/>
          <w:szCs w:val="22"/>
        </w:rPr>
        <w:t xml:space="preserve">ravelife Gold 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>
        <w:rPr>
          <w:rFonts w:asciiTheme="minorHAnsi" w:hAnsiTheme="minorHAnsi" w:cstheme="minorHAnsi"/>
          <w:sz w:val="22"/>
          <w:szCs w:val="22"/>
        </w:rPr>
        <w:t>questo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significa che </w:t>
      </w:r>
      <w:proofErr w:type="spellStart"/>
      <w:r>
        <w:rPr>
          <w:rFonts w:asciiTheme="minorHAnsi" w:hAnsiTheme="minorHAnsi" w:cstheme="minorHAnsi"/>
          <w:sz w:val="22"/>
          <w:szCs w:val="22"/>
        </w:rPr>
        <w:t>abbiamo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lavorato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attivamente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per </w:t>
      </w:r>
      <w:proofErr w:type="spellStart"/>
      <w:r>
        <w:rPr>
          <w:rFonts w:asciiTheme="minorHAnsi" w:hAnsiTheme="minorHAnsi" w:cstheme="minorHAnsi"/>
          <w:sz w:val="22"/>
          <w:szCs w:val="22"/>
        </w:rPr>
        <w:t>raggiungere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obiettivi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>
        <w:rPr>
          <w:rFonts w:asciiTheme="minorHAnsi" w:hAnsiTheme="minorHAnsi" w:cstheme="minorHAnsi"/>
          <w:sz w:val="22"/>
          <w:szCs w:val="22"/>
        </w:rPr>
        <w:t>protezione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dell’ambiente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benessere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dipendenti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 lo </w:t>
      </w:r>
      <w:proofErr w:type="spellStart"/>
      <w:r>
        <w:rPr>
          <w:rFonts w:asciiTheme="minorHAnsi" w:hAnsiTheme="minorHAnsi" w:cstheme="minorHAnsi"/>
          <w:sz w:val="22"/>
          <w:szCs w:val="22"/>
        </w:rPr>
        <w:t>sviluppo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della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nostra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comunità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58582B" w14:textId="77777777" w:rsidR="008551BF" w:rsidRDefault="008551BF" w:rsidP="00FD339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61402A" w:rsidRPr="00857790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61402A" w:rsidRPr="00857790">
        <w:rPr>
          <w:rFonts w:asciiTheme="minorHAnsi" w:hAnsiTheme="minorHAnsi" w:cstheme="minorHAnsi"/>
          <w:sz w:val="22"/>
          <w:szCs w:val="22"/>
        </w:rPr>
        <w:t>certifica</w:t>
      </w:r>
      <w:r>
        <w:rPr>
          <w:rFonts w:asciiTheme="minorHAnsi" w:hAnsiTheme="minorHAnsi" w:cstheme="minorHAnsi"/>
          <w:sz w:val="22"/>
          <w:szCs w:val="22"/>
        </w:rPr>
        <w:t>zione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1402A" w:rsidRPr="00857790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i</w:t>
      </w:r>
      <w:r w:rsidR="0061402A" w:rsidRPr="00857790">
        <w:rPr>
          <w:rFonts w:asciiTheme="minorHAnsi" w:hAnsiTheme="minorHAnsi" w:cstheme="minorHAnsi"/>
          <w:sz w:val="22"/>
          <w:szCs w:val="22"/>
        </w:rPr>
        <w:t xml:space="preserve"> Travelife </w:t>
      </w:r>
      <w:r>
        <w:rPr>
          <w:rFonts w:asciiTheme="minorHAnsi" w:hAnsiTheme="minorHAnsi" w:cstheme="minorHAnsi"/>
          <w:sz w:val="22"/>
          <w:szCs w:val="22"/>
        </w:rPr>
        <w:t xml:space="preserve">premia </w:t>
      </w:r>
      <w:proofErr w:type="spellStart"/>
      <w:r>
        <w:rPr>
          <w:rFonts w:asciiTheme="minorHAnsi" w:hAnsiTheme="minorHAnsi" w:cstheme="minorHAnsi"/>
          <w:sz w:val="22"/>
          <w:szCs w:val="22"/>
        </w:rPr>
        <w:t>gli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sforzi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fatti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tema di </w:t>
      </w:r>
      <w:proofErr w:type="spellStart"/>
      <w:r>
        <w:rPr>
          <w:rFonts w:asciiTheme="minorHAnsi" w:hAnsiTheme="minorHAnsi" w:cstheme="minorHAnsi"/>
          <w:sz w:val="22"/>
          <w:szCs w:val="22"/>
        </w:rPr>
        <w:t>protezione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dell’ambiente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ci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riconosce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per </w:t>
      </w:r>
      <w:proofErr w:type="spellStart"/>
      <w:r>
        <w:rPr>
          <w:rFonts w:asciiTheme="minorHAnsi" w:hAnsiTheme="minorHAnsi" w:cstheme="minorHAnsi"/>
          <w:sz w:val="22"/>
          <w:szCs w:val="22"/>
        </w:rPr>
        <w:t>essere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un posto di </w:t>
      </w:r>
      <w:proofErr w:type="spellStart"/>
      <w:r>
        <w:rPr>
          <w:rFonts w:asciiTheme="minorHAnsi" w:hAnsiTheme="minorHAnsi" w:cstheme="minorHAnsi"/>
          <w:sz w:val="22"/>
          <w:szCs w:val="22"/>
        </w:rPr>
        <w:t>lavoro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sostenibile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cui </w:t>
      </w:r>
      <w:proofErr w:type="spellStart"/>
      <w:r>
        <w:rPr>
          <w:rFonts w:asciiTheme="minorHAnsi" w:hAnsiTheme="minorHAnsi" w:cstheme="minorHAnsi"/>
          <w:sz w:val="22"/>
          <w:szCs w:val="22"/>
        </w:rPr>
        <w:t>tutti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nostri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clienti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possono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trovare una </w:t>
      </w:r>
      <w:proofErr w:type="spellStart"/>
      <w:r>
        <w:rPr>
          <w:rFonts w:asciiTheme="minorHAnsi" w:hAnsiTheme="minorHAnsi" w:cstheme="minorHAnsi"/>
          <w:sz w:val="22"/>
          <w:szCs w:val="22"/>
        </w:rPr>
        <w:t>cornice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ideale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per le loro </w:t>
      </w:r>
      <w:proofErr w:type="spellStart"/>
      <w:r>
        <w:rPr>
          <w:rFonts w:asciiTheme="minorHAnsi" w:hAnsiTheme="minorHAnsi" w:cstheme="minorHAnsi"/>
          <w:sz w:val="22"/>
          <w:szCs w:val="22"/>
        </w:rPr>
        <w:t>vacanze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rispettando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l’ambiente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>
        <w:rPr>
          <w:rFonts w:asciiTheme="minorHAnsi" w:hAnsiTheme="minorHAnsi" w:cstheme="minorHAnsi"/>
          <w:sz w:val="22"/>
          <w:szCs w:val="22"/>
        </w:rPr>
        <w:t>contatto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con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lavoratori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apprezzati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e con </w:t>
      </w:r>
      <w:proofErr w:type="spellStart"/>
      <w:r>
        <w:rPr>
          <w:rFonts w:asciiTheme="minorHAnsi" w:hAnsiTheme="minorHAnsi" w:cstheme="minorHAnsi"/>
          <w:sz w:val="22"/>
          <w:szCs w:val="22"/>
        </w:rPr>
        <w:t>condzioni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lav</w:t>
      </w:r>
      <w:r w:rsidR="00274E7B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rative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degne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>
        <w:rPr>
          <w:rFonts w:asciiTheme="minorHAnsi" w:hAnsiTheme="minorHAnsi" w:cstheme="minorHAnsi"/>
          <w:sz w:val="22"/>
          <w:szCs w:val="22"/>
        </w:rPr>
        <w:t>armonia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con la </w:t>
      </w:r>
      <w:proofErr w:type="spellStart"/>
      <w:r>
        <w:rPr>
          <w:rFonts w:asciiTheme="minorHAnsi" w:hAnsiTheme="minorHAnsi" w:cstheme="minorHAnsi"/>
          <w:sz w:val="22"/>
          <w:szCs w:val="22"/>
        </w:rPr>
        <w:t>comunità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23B6DDF" w14:textId="74480A15" w:rsidR="008551BF" w:rsidRDefault="008551BF" w:rsidP="00FD33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184664" w14:textId="5122BF85" w:rsidR="002203B3" w:rsidRPr="00FF44D6" w:rsidRDefault="002203B3" w:rsidP="005E254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F44D6">
        <w:rPr>
          <w:rFonts w:asciiTheme="minorHAnsi" w:hAnsiTheme="minorHAnsi" w:cstheme="minorHAnsi"/>
          <w:sz w:val="22"/>
          <w:szCs w:val="22"/>
        </w:rPr>
        <w:t>Nell’ultima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relazione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sulla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sostenibilità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, relativa al periodo 2017-2019, si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spiegava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che uno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dei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fattri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più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significativi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nell’evoluzione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era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l’aumento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dell’occupazione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e del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numero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pernottamenti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. La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stagione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2018 si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chiudeva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con una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occupazione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del 91,01</w:t>
      </w:r>
      <w:r w:rsidR="009E6E02" w:rsidRPr="00FF44D6">
        <w:rPr>
          <w:rFonts w:asciiTheme="minorHAnsi" w:hAnsiTheme="minorHAnsi" w:cstheme="minorHAnsi"/>
          <w:sz w:val="22"/>
          <w:szCs w:val="22"/>
        </w:rPr>
        <w:t>%</w:t>
      </w:r>
      <w:r w:rsidRPr="00FF44D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nell’anno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2019 con un 89,55%.</w:t>
      </w:r>
    </w:p>
    <w:p w14:paraId="7AC0DB03" w14:textId="4ED154BD" w:rsidR="002203B3" w:rsidRPr="00FF44D6" w:rsidRDefault="002203B3" w:rsidP="005E254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F44D6">
        <w:rPr>
          <w:rFonts w:asciiTheme="minorHAnsi" w:hAnsiTheme="minorHAnsi" w:cstheme="minorHAnsi"/>
          <w:sz w:val="22"/>
          <w:szCs w:val="22"/>
        </w:rPr>
        <w:t>L’impatto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che ha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generato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la pandemia del Covid19, a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partire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da marzo 2020, è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stato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fatto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senza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precedenti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che ha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richiesto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revisione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profonda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tutti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nostri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servizi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>. L</w:t>
      </w:r>
      <w:r w:rsidR="00CA0B32" w:rsidRPr="00FF44D6">
        <w:rPr>
          <w:rFonts w:asciiTheme="minorHAnsi" w:hAnsiTheme="minorHAnsi" w:cstheme="minorHAnsi"/>
          <w:sz w:val="22"/>
          <w:szCs w:val="22"/>
        </w:rPr>
        <w:t>a</w:t>
      </w:r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stagione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2020 si è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drasticamente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ridotta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ad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appena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paio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mesi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attività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. Le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restrizioni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sanitarie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ci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hanno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obbligato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fare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retromarcia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r w:rsidR="00CA0B32" w:rsidRPr="00FF44D6">
        <w:rPr>
          <w:rFonts w:asciiTheme="minorHAnsi" w:hAnsiTheme="minorHAnsi" w:cstheme="minorHAnsi"/>
          <w:sz w:val="22"/>
          <w:szCs w:val="22"/>
        </w:rPr>
        <w:t xml:space="preserve">su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alcune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iniziative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che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avevamo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posto in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essere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per la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riduzione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degli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imballi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monodose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plastiche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monouso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prodotti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sfusi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ect</w:t>
      </w:r>
      <w:proofErr w:type="spellEnd"/>
    </w:p>
    <w:p w14:paraId="4FACB13F" w14:textId="5502EBE1" w:rsidR="00CA0B32" w:rsidRPr="00FF44D6" w:rsidRDefault="00CA0B32" w:rsidP="005E254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F44D6">
        <w:rPr>
          <w:rFonts w:asciiTheme="minorHAnsi" w:hAnsiTheme="minorHAnsi" w:cstheme="minorHAnsi"/>
          <w:sz w:val="22"/>
          <w:szCs w:val="22"/>
        </w:rPr>
        <w:t>L’occupazione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naturalmente è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sprofondata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ad un 25,88% medio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nell’anno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2020.</w:t>
      </w:r>
    </w:p>
    <w:p w14:paraId="6C1FFC1D" w14:textId="2A7E467B" w:rsidR="00CA0B32" w:rsidRPr="00FF44D6" w:rsidRDefault="00CA0B32" w:rsidP="005E254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F44D6">
        <w:rPr>
          <w:rFonts w:asciiTheme="minorHAnsi" w:hAnsiTheme="minorHAnsi" w:cstheme="minorHAnsi"/>
          <w:sz w:val="22"/>
          <w:szCs w:val="22"/>
        </w:rPr>
        <w:t>Nonostante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ciò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nostro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impegno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verso una gestione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sostenibile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si è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mant</w:t>
      </w:r>
      <w:r w:rsidR="009E6E02" w:rsidRPr="00FF44D6">
        <w:rPr>
          <w:rFonts w:asciiTheme="minorHAnsi" w:hAnsiTheme="minorHAnsi" w:cstheme="minorHAnsi"/>
          <w:sz w:val="22"/>
          <w:szCs w:val="22"/>
        </w:rPr>
        <w:t>e</w:t>
      </w:r>
      <w:r w:rsidRPr="00FF44D6">
        <w:rPr>
          <w:rFonts w:asciiTheme="minorHAnsi" w:hAnsiTheme="minorHAnsi" w:cstheme="minorHAnsi"/>
          <w:sz w:val="22"/>
          <w:szCs w:val="22"/>
        </w:rPr>
        <w:t>nuto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fermo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e, in base a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quanto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situazione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ce lo ha </w:t>
      </w:r>
      <w:proofErr w:type="spellStart"/>
      <w:proofErr w:type="gramStart"/>
      <w:r w:rsidRPr="00FF44D6">
        <w:rPr>
          <w:rFonts w:asciiTheme="minorHAnsi" w:hAnsiTheme="minorHAnsi" w:cstheme="minorHAnsi"/>
          <w:sz w:val="22"/>
          <w:szCs w:val="22"/>
        </w:rPr>
        <w:t>permesso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, 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abbiamo</w:t>
      </w:r>
      <w:proofErr w:type="spellEnd"/>
      <w:proofErr w:type="gram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introdotto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alcuni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miglioram</w:t>
      </w:r>
      <w:r w:rsidR="009E6E02" w:rsidRPr="00FF44D6">
        <w:rPr>
          <w:rFonts w:asciiTheme="minorHAnsi" w:hAnsiTheme="minorHAnsi" w:cstheme="minorHAnsi"/>
          <w:sz w:val="22"/>
          <w:szCs w:val="22"/>
        </w:rPr>
        <w:t>e</w:t>
      </w:r>
      <w:r w:rsidRPr="00FF44D6">
        <w:rPr>
          <w:rFonts w:asciiTheme="minorHAnsi" w:hAnsiTheme="minorHAnsi" w:cstheme="minorHAnsi"/>
          <w:sz w:val="22"/>
          <w:szCs w:val="22"/>
        </w:rPr>
        <w:t>nti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azioni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che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ci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hanno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permesso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sviluppare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nostra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attività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all’interno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di una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quadro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FF44D6">
        <w:rPr>
          <w:rFonts w:asciiTheme="minorHAnsi" w:hAnsiTheme="minorHAnsi" w:cstheme="minorHAnsi"/>
          <w:sz w:val="22"/>
          <w:szCs w:val="22"/>
        </w:rPr>
        <w:t>sostenibilità</w:t>
      </w:r>
      <w:proofErr w:type="spellEnd"/>
      <w:r w:rsidRPr="00FF44D6">
        <w:rPr>
          <w:rFonts w:asciiTheme="minorHAnsi" w:hAnsiTheme="minorHAnsi" w:cstheme="minorHAnsi"/>
          <w:sz w:val="22"/>
          <w:szCs w:val="22"/>
        </w:rPr>
        <w:t>.</w:t>
      </w:r>
    </w:p>
    <w:p w14:paraId="1C9975F3" w14:textId="77777777" w:rsidR="002203B3" w:rsidRDefault="002203B3" w:rsidP="005E2545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CB0D5AA" w14:textId="77777777" w:rsidR="00FF2C5B" w:rsidRDefault="00FF2C5B" w:rsidP="00FF2C5B">
      <w:pPr>
        <w:pStyle w:val="Prrafodelista"/>
        <w:jc w:val="both"/>
        <w:rPr>
          <w:rFonts w:asciiTheme="minorHAnsi" w:hAnsiTheme="minorHAnsi" w:cstheme="minorHAnsi"/>
          <w:b/>
        </w:rPr>
      </w:pPr>
    </w:p>
    <w:p w14:paraId="4701992C" w14:textId="77777777" w:rsidR="00FF2C5B" w:rsidRDefault="00FD339E" w:rsidP="00FF2C5B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PRESENTA</w:t>
      </w:r>
      <w:r w:rsidR="00DF076B">
        <w:rPr>
          <w:rFonts w:asciiTheme="minorHAnsi" w:hAnsiTheme="minorHAnsi" w:cs="Arial"/>
          <w:b/>
          <w:sz w:val="22"/>
          <w:szCs w:val="22"/>
          <w:u w:val="single"/>
        </w:rPr>
        <w:t>ZIONE DELLA NOSTRA ATTIVITA’</w:t>
      </w:r>
    </w:p>
    <w:p w14:paraId="235E1297" w14:textId="77777777" w:rsidR="00FD339E" w:rsidRDefault="00FD339E" w:rsidP="00FF2C5B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6AFBEA05" w14:textId="77777777" w:rsidR="000517D9" w:rsidRDefault="00DF076B" w:rsidP="000517D9">
      <w:pPr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>
        <w:rPr>
          <w:rFonts w:asciiTheme="minorHAnsi" w:hAnsiTheme="minorHAnsi" w:cs="Arial"/>
          <w:sz w:val="22"/>
          <w:szCs w:val="22"/>
        </w:rPr>
        <w:t>Il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 </w:t>
      </w:r>
      <w:r w:rsidR="004437E0">
        <w:rPr>
          <w:rFonts w:asciiTheme="minorHAnsi" w:hAnsiTheme="minorHAnsi" w:cs="Arial"/>
          <w:sz w:val="22"/>
          <w:szCs w:val="22"/>
        </w:rPr>
        <w:t>Royal</w:t>
      </w:r>
      <w:proofErr w:type="gramEnd"/>
      <w:r w:rsidR="004437E0">
        <w:rPr>
          <w:rFonts w:asciiTheme="minorHAnsi" w:hAnsiTheme="minorHAnsi" w:cs="Arial"/>
          <w:sz w:val="22"/>
          <w:szCs w:val="22"/>
        </w:rPr>
        <w:t xml:space="preserve"> Son Bou </w:t>
      </w:r>
      <w:proofErr w:type="spellStart"/>
      <w:r>
        <w:rPr>
          <w:rFonts w:asciiTheme="minorHAnsi" w:hAnsiTheme="minorHAnsi" w:cs="Arial"/>
          <w:sz w:val="22"/>
          <w:szCs w:val="22"/>
        </w:rPr>
        <w:t>iniziò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la </w:t>
      </w:r>
      <w:proofErr w:type="spellStart"/>
      <w:r>
        <w:rPr>
          <w:rFonts w:asciiTheme="minorHAnsi" w:hAnsiTheme="minorHAnsi" w:cs="Arial"/>
          <w:sz w:val="22"/>
          <w:szCs w:val="22"/>
        </w:rPr>
        <w:t>sia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attività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nel </w:t>
      </w:r>
      <w:r w:rsidR="000517D9">
        <w:rPr>
          <w:rFonts w:asciiTheme="minorHAnsi" w:hAnsiTheme="minorHAnsi" w:cs="Arial"/>
          <w:sz w:val="22"/>
          <w:szCs w:val="22"/>
        </w:rPr>
        <w:t xml:space="preserve">1989. </w:t>
      </w:r>
    </w:p>
    <w:p w14:paraId="2E4ECE1D" w14:textId="77777777" w:rsidR="00A01602" w:rsidRDefault="00DF076B" w:rsidP="00FF2C5B">
      <w:pPr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Benchè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durante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i  </w:t>
      </w:r>
      <w:proofErr w:type="spellStart"/>
      <w:r>
        <w:rPr>
          <w:rFonts w:asciiTheme="minorHAnsi" w:hAnsiTheme="minorHAnsi" w:cs="Arial"/>
          <w:sz w:val="22"/>
          <w:szCs w:val="22"/>
        </w:rPr>
        <w:t>primi</w:t>
      </w:r>
      <w:proofErr w:type="spellEnd"/>
      <w:proofErr w:type="gram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anni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di </w:t>
      </w:r>
      <w:proofErr w:type="spellStart"/>
      <w:r>
        <w:rPr>
          <w:rFonts w:asciiTheme="minorHAnsi" w:hAnsiTheme="minorHAnsi" w:cs="Arial"/>
          <w:sz w:val="22"/>
          <w:szCs w:val="22"/>
        </w:rPr>
        <w:t>funzionamento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non </w:t>
      </w:r>
      <w:proofErr w:type="spellStart"/>
      <w:r>
        <w:rPr>
          <w:rFonts w:asciiTheme="minorHAnsi" w:hAnsiTheme="minorHAnsi" w:cs="Arial"/>
          <w:sz w:val="22"/>
          <w:szCs w:val="22"/>
        </w:rPr>
        <w:t>esistesse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una </w:t>
      </w:r>
      <w:proofErr w:type="spellStart"/>
      <w:r>
        <w:rPr>
          <w:rFonts w:asciiTheme="minorHAnsi" w:hAnsiTheme="minorHAnsi" w:cs="Arial"/>
          <w:sz w:val="22"/>
          <w:szCs w:val="22"/>
        </w:rPr>
        <w:t>specializzazione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ben </w:t>
      </w:r>
      <w:proofErr w:type="spellStart"/>
      <w:r>
        <w:rPr>
          <w:rFonts w:asciiTheme="minorHAnsi" w:hAnsiTheme="minorHAnsi" w:cs="Arial"/>
          <w:sz w:val="22"/>
          <w:szCs w:val="22"/>
        </w:rPr>
        <w:t>definita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e la </w:t>
      </w:r>
      <w:proofErr w:type="spellStart"/>
      <w:r>
        <w:rPr>
          <w:rFonts w:asciiTheme="minorHAnsi" w:hAnsiTheme="minorHAnsi" w:cs="Arial"/>
          <w:sz w:val="22"/>
          <w:szCs w:val="22"/>
        </w:rPr>
        <w:t>nostra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attività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si </w:t>
      </w:r>
      <w:proofErr w:type="spellStart"/>
      <w:r>
        <w:rPr>
          <w:rFonts w:asciiTheme="minorHAnsi" w:hAnsiTheme="minorHAnsi" w:cs="Arial"/>
          <w:sz w:val="22"/>
          <w:szCs w:val="22"/>
        </w:rPr>
        <w:t>rivolgeva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="Arial"/>
          <w:sz w:val="22"/>
          <w:szCs w:val="22"/>
        </w:rPr>
        <w:t>qualunque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segmento di clientela, a </w:t>
      </w:r>
      <w:proofErr w:type="spellStart"/>
      <w:r>
        <w:rPr>
          <w:rFonts w:asciiTheme="minorHAnsi" w:hAnsiTheme="minorHAnsi" w:cs="Arial"/>
          <w:sz w:val="22"/>
          <w:szCs w:val="22"/>
        </w:rPr>
        <w:t>partire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dal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1992 </w:t>
      </w:r>
      <w:proofErr w:type="spellStart"/>
      <w:r>
        <w:rPr>
          <w:rFonts w:asciiTheme="minorHAnsi" w:hAnsiTheme="minorHAnsi" w:cs="Arial"/>
          <w:sz w:val="22"/>
          <w:szCs w:val="22"/>
        </w:rPr>
        <w:t>l’hotel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inizia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="Arial"/>
          <w:sz w:val="22"/>
          <w:szCs w:val="22"/>
        </w:rPr>
        <w:t>concentrarsi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e </w:t>
      </w:r>
      <w:proofErr w:type="spellStart"/>
      <w:r>
        <w:rPr>
          <w:rFonts w:asciiTheme="minorHAnsi" w:hAnsiTheme="minorHAnsi" w:cs="Arial"/>
          <w:sz w:val="22"/>
          <w:szCs w:val="22"/>
        </w:rPr>
        <w:t>specializzarsi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nel turismo </w:t>
      </w:r>
      <w:proofErr w:type="spellStart"/>
      <w:r>
        <w:rPr>
          <w:rFonts w:asciiTheme="minorHAnsi" w:hAnsiTheme="minorHAnsi" w:cs="Arial"/>
          <w:sz w:val="22"/>
          <w:szCs w:val="22"/>
        </w:rPr>
        <w:t>famigliare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 </w:t>
      </w:r>
      <w:r w:rsidR="000517D9">
        <w:rPr>
          <w:rFonts w:asciiTheme="minorHAnsi" w:hAnsiTheme="minorHAnsi" w:cs="Arial"/>
          <w:sz w:val="22"/>
          <w:szCs w:val="22"/>
        </w:rPr>
        <w:t>P</w:t>
      </w:r>
      <w:r>
        <w:rPr>
          <w:rFonts w:asciiTheme="minorHAnsi" w:hAnsiTheme="minorHAnsi" w:cs="Arial"/>
          <w:sz w:val="22"/>
          <w:szCs w:val="22"/>
        </w:rPr>
        <w:t xml:space="preserve">er </w:t>
      </w:r>
      <w:proofErr w:type="spellStart"/>
      <w:r>
        <w:rPr>
          <w:rFonts w:asciiTheme="minorHAnsi" w:hAnsiTheme="minorHAnsi" w:cs="Arial"/>
          <w:sz w:val="22"/>
          <w:szCs w:val="22"/>
        </w:rPr>
        <w:t>questo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motivo </w:t>
      </w:r>
      <w:proofErr w:type="spellStart"/>
      <w:r>
        <w:rPr>
          <w:rFonts w:asciiTheme="minorHAnsi" w:hAnsiTheme="minorHAnsi" w:cs="Arial"/>
          <w:sz w:val="22"/>
          <w:szCs w:val="22"/>
        </w:rPr>
        <w:t>il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="000517D9">
        <w:rPr>
          <w:rFonts w:asciiTheme="minorHAnsi" w:hAnsiTheme="minorHAnsi" w:cs="Arial"/>
          <w:sz w:val="22"/>
          <w:szCs w:val="22"/>
        </w:rPr>
        <w:t xml:space="preserve">Royal Son Bou Family Club </w:t>
      </w:r>
      <w:r>
        <w:rPr>
          <w:rFonts w:asciiTheme="minorHAnsi" w:hAnsiTheme="minorHAnsi" w:cs="Arial"/>
          <w:sz w:val="22"/>
          <w:szCs w:val="22"/>
        </w:rPr>
        <w:t xml:space="preserve">è un punto di </w:t>
      </w:r>
      <w:proofErr w:type="spellStart"/>
      <w:r>
        <w:rPr>
          <w:rFonts w:asciiTheme="minorHAnsi" w:hAnsiTheme="minorHAnsi" w:cs="Arial"/>
          <w:sz w:val="22"/>
          <w:szCs w:val="22"/>
        </w:rPr>
        <w:t>riferimento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</w:t>
      </w:r>
      <w:r w:rsidR="00CF4225">
        <w:rPr>
          <w:rFonts w:asciiTheme="minorHAnsi" w:hAnsiTheme="minorHAnsi" w:cs="Arial"/>
          <w:sz w:val="22"/>
          <w:szCs w:val="22"/>
        </w:rPr>
        <w:t xml:space="preserve"> Menorca</w:t>
      </w:r>
      <w:r>
        <w:rPr>
          <w:rFonts w:asciiTheme="minorHAnsi" w:hAnsiTheme="minorHAnsi" w:cs="Arial"/>
          <w:sz w:val="22"/>
          <w:szCs w:val="22"/>
        </w:rPr>
        <w:t>,</w:t>
      </w:r>
      <w:r w:rsidR="000517D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dopo </w:t>
      </w:r>
      <w:proofErr w:type="spellStart"/>
      <w:r>
        <w:rPr>
          <w:rFonts w:asciiTheme="minorHAnsi" w:hAnsiTheme="minorHAnsi" w:cs="Arial"/>
          <w:sz w:val="22"/>
          <w:szCs w:val="22"/>
        </w:rPr>
        <w:t>avere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consolidato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30 </w:t>
      </w:r>
      <w:proofErr w:type="spellStart"/>
      <w:r>
        <w:rPr>
          <w:rFonts w:asciiTheme="minorHAnsi" w:hAnsiTheme="minorHAnsi" w:cs="Arial"/>
          <w:sz w:val="22"/>
          <w:szCs w:val="22"/>
        </w:rPr>
        <w:t>anni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di </w:t>
      </w:r>
      <w:proofErr w:type="spellStart"/>
      <w:r>
        <w:rPr>
          <w:rFonts w:asciiTheme="minorHAnsi" w:hAnsiTheme="minorHAnsi" w:cs="Arial"/>
          <w:sz w:val="22"/>
          <w:szCs w:val="22"/>
        </w:rPr>
        <w:t>lavoro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ed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esperienza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in </w:t>
      </w:r>
      <w:proofErr w:type="spellStart"/>
      <w:r>
        <w:rPr>
          <w:rFonts w:asciiTheme="minorHAnsi" w:hAnsiTheme="minorHAnsi" w:cs="Arial"/>
          <w:sz w:val="22"/>
          <w:szCs w:val="22"/>
        </w:rPr>
        <w:t>questo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segmento di </w:t>
      </w:r>
      <w:proofErr w:type="spellStart"/>
      <w:r>
        <w:rPr>
          <w:rFonts w:asciiTheme="minorHAnsi" w:hAnsiTheme="minorHAnsi" w:cs="Arial"/>
          <w:sz w:val="22"/>
          <w:szCs w:val="22"/>
        </w:rPr>
        <w:t>mercato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  <w:r w:rsidR="000517D9">
        <w:rPr>
          <w:rFonts w:asciiTheme="minorHAnsi" w:hAnsiTheme="minorHAnsi" w:cs="Arial"/>
          <w:sz w:val="22"/>
          <w:szCs w:val="22"/>
        </w:rPr>
        <w:t xml:space="preserve"> </w:t>
      </w:r>
    </w:p>
    <w:p w14:paraId="3649A440" w14:textId="77777777" w:rsidR="00A01602" w:rsidRDefault="00A01602" w:rsidP="00FF2C5B">
      <w:pPr>
        <w:rPr>
          <w:rFonts w:asciiTheme="minorHAnsi" w:hAnsiTheme="minorHAnsi" w:cs="Arial"/>
          <w:sz w:val="22"/>
          <w:szCs w:val="22"/>
        </w:rPr>
      </w:pPr>
    </w:p>
    <w:p w14:paraId="5D4DA060" w14:textId="41D117BC" w:rsidR="004D5D00" w:rsidRDefault="00DF076B" w:rsidP="00FF2C5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La </w:t>
      </w:r>
      <w:proofErr w:type="spellStart"/>
      <w:r>
        <w:rPr>
          <w:rFonts w:asciiTheme="minorHAnsi" w:hAnsiTheme="minorHAnsi" w:cs="Arial"/>
          <w:sz w:val="22"/>
          <w:szCs w:val="22"/>
        </w:rPr>
        <w:t>struttura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gestita come </w:t>
      </w:r>
      <w:proofErr w:type="spellStart"/>
      <w:r>
        <w:rPr>
          <w:rFonts w:asciiTheme="minorHAnsi" w:hAnsiTheme="minorHAnsi" w:cs="Arial"/>
          <w:sz w:val="22"/>
          <w:szCs w:val="22"/>
        </w:rPr>
        <w:t>Appart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-hotel, dispone di 252 </w:t>
      </w:r>
      <w:proofErr w:type="spellStart"/>
      <w:r>
        <w:rPr>
          <w:rFonts w:asciiTheme="minorHAnsi" w:hAnsiTheme="minorHAnsi" w:cs="Arial"/>
          <w:sz w:val="22"/>
          <w:szCs w:val="22"/>
        </w:rPr>
        <w:t>appartamenti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="Arial"/>
          <w:sz w:val="22"/>
          <w:szCs w:val="22"/>
        </w:rPr>
        <w:t>Tutte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le </w:t>
      </w:r>
      <w:proofErr w:type="spellStart"/>
      <w:r>
        <w:rPr>
          <w:rFonts w:asciiTheme="minorHAnsi" w:hAnsiTheme="minorHAnsi" w:cs="Arial"/>
          <w:sz w:val="22"/>
          <w:szCs w:val="22"/>
        </w:rPr>
        <w:t>unità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abitative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di 1 o 2 camere da </w:t>
      </w:r>
      <w:proofErr w:type="spellStart"/>
      <w:r>
        <w:rPr>
          <w:rFonts w:asciiTheme="minorHAnsi" w:hAnsiTheme="minorHAnsi" w:cs="Arial"/>
          <w:sz w:val="22"/>
          <w:szCs w:val="22"/>
        </w:rPr>
        <w:t>letto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Arial"/>
          <w:sz w:val="22"/>
          <w:szCs w:val="22"/>
        </w:rPr>
        <w:t>sono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ripartite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tra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i 7 </w:t>
      </w:r>
      <w:proofErr w:type="spellStart"/>
      <w:r>
        <w:rPr>
          <w:rFonts w:asciiTheme="minorHAnsi" w:hAnsiTheme="minorHAnsi" w:cs="Arial"/>
          <w:sz w:val="22"/>
          <w:szCs w:val="22"/>
        </w:rPr>
        <w:t>edifici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posti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attorno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alla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piscina </w:t>
      </w:r>
      <w:proofErr w:type="spellStart"/>
      <w:r>
        <w:rPr>
          <w:rFonts w:asciiTheme="minorHAnsi" w:hAnsiTheme="minorHAnsi" w:cs="Arial"/>
          <w:sz w:val="22"/>
          <w:szCs w:val="22"/>
        </w:rPr>
        <w:t>principale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="Arial"/>
          <w:sz w:val="22"/>
          <w:szCs w:val="22"/>
        </w:rPr>
        <w:t>L’ho</w:t>
      </w:r>
      <w:r w:rsidR="004360BD">
        <w:rPr>
          <w:rFonts w:asciiTheme="minorHAnsi" w:hAnsiTheme="minorHAnsi" w:cs="Arial"/>
          <w:sz w:val="22"/>
          <w:szCs w:val="22"/>
        </w:rPr>
        <w:t>tel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dispone </w:t>
      </w:r>
      <w:proofErr w:type="spellStart"/>
      <w:r>
        <w:rPr>
          <w:rFonts w:asciiTheme="minorHAnsi" w:hAnsiTheme="minorHAnsi" w:cs="Arial"/>
          <w:sz w:val="22"/>
          <w:szCs w:val="22"/>
        </w:rPr>
        <w:t>inoltre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di una piscina </w:t>
      </w:r>
      <w:proofErr w:type="spellStart"/>
      <w:r>
        <w:rPr>
          <w:rFonts w:asciiTheme="minorHAnsi" w:hAnsiTheme="minorHAnsi" w:cs="Arial"/>
          <w:sz w:val="22"/>
          <w:szCs w:val="22"/>
        </w:rPr>
        <w:t>infantile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="Arial"/>
          <w:sz w:val="22"/>
          <w:szCs w:val="22"/>
        </w:rPr>
        <w:t>climatizzata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con </w:t>
      </w:r>
      <w:proofErr w:type="spellStart"/>
      <w:r>
        <w:rPr>
          <w:rFonts w:asciiTheme="minorHAnsi" w:hAnsiTheme="minorHAnsi" w:cs="Arial"/>
          <w:sz w:val="22"/>
          <w:szCs w:val="22"/>
        </w:rPr>
        <w:t>energia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solare), 2 </w:t>
      </w:r>
      <w:proofErr w:type="spellStart"/>
      <w:r>
        <w:rPr>
          <w:rFonts w:asciiTheme="minorHAnsi" w:hAnsiTheme="minorHAnsi" w:cs="Arial"/>
          <w:sz w:val="22"/>
          <w:szCs w:val="22"/>
        </w:rPr>
        <w:t>r</w:t>
      </w:r>
      <w:r w:rsidR="00A64FD4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>storanti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ed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area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infantile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(Kikoland). </w:t>
      </w:r>
    </w:p>
    <w:p w14:paraId="060E65B6" w14:textId="77777777" w:rsidR="004D5D00" w:rsidRDefault="004D5D00" w:rsidP="00FF2C5B">
      <w:pPr>
        <w:rPr>
          <w:rFonts w:asciiTheme="minorHAnsi" w:hAnsiTheme="minorHAnsi" w:cs="Arial"/>
          <w:sz w:val="22"/>
          <w:szCs w:val="22"/>
        </w:rPr>
      </w:pPr>
    </w:p>
    <w:p w14:paraId="71609AA1" w14:textId="1D9605B1" w:rsidR="004D5D00" w:rsidRDefault="005E2545" w:rsidP="00FF2C5B">
      <w:pPr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inline distT="0" distB="0" distL="0" distR="0" wp14:anchorId="1F652049" wp14:editId="3BD99F11">
            <wp:extent cx="5400040" cy="366458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91670" w14:textId="77777777" w:rsidR="0020359B" w:rsidRDefault="0020359B" w:rsidP="00FF2C5B">
      <w:pPr>
        <w:rPr>
          <w:rFonts w:asciiTheme="minorHAnsi" w:hAnsiTheme="minorHAnsi" w:cs="Arial"/>
          <w:sz w:val="22"/>
          <w:szCs w:val="22"/>
        </w:rPr>
      </w:pPr>
    </w:p>
    <w:p w14:paraId="377E9B95" w14:textId="422F03D1" w:rsidR="004437E0" w:rsidRDefault="004360BD" w:rsidP="00FF2C5B">
      <w:pPr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Nell’anno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="006C09ED">
        <w:rPr>
          <w:rFonts w:asciiTheme="minorHAnsi" w:hAnsiTheme="minorHAnsi" w:cs="Arial"/>
          <w:sz w:val="22"/>
          <w:szCs w:val="22"/>
        </w:rPr>
        <w:t xml:space="preserve">2014 </w:t>
      </w:r>
      <w:proofErr w:type="spellStart"/>
      <w:r>
        <w:rPr>
          <w:rFonts w:asciiTheme="minorHAnsi" w:hAnsiTheme="minorHAnsi" w:cs="Arial"/>
          <w:sz w:val="22"/>
          <w:szCs w:val="22"/>
        </w:rPr>
        <w:t>il</w:t>
      </w:r>
      <w:proofErr w:type="spellEnd"/>
      <w:r w:rsidR="006C09ED">
        <w:rPr>
          <w:rFonts w:asciiTheme="minorHAnsi" w:hAnsiTheme="minorHAnsi" w:cs="Arial"/>
          <w:sz w:val="22"/>
          <w:szCs w:val="22"/>
        </w:rPr>
        <w:t xml:space="preserve"> Consell Insular de Menorca </w:t>
      </w:r>
      <w:proofErr w:type="spellStart"/>
      <w:r w:rsidR="006C09ED">
        <w:rPr>
          <w:rFonts w:asciiTheme="minorHAnsi" w:hAnsiTheme="minorHAnsi" w:cs="Arial"/>
          <w:sz w:val="22"/>
          <w:szCs w:val="22"/>
        </w:rPr>
        <w:t>ap</w:t>
      </w:r>
      <w:r>
        <w:rPr>
          <w:rFonts w:asciiTheme="minorHAnsi" w:hAnsiTheme="minorHAnsi" w:cs="Arial"/>
          <w:sz w:val="22"/>
          <w:szCs w:val="22"/>
        </w:rPr>
        <w:t>provò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il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passaggio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alla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categoria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4 </w:t>
      </w:r>
      <w:proofErr w:type="spellStart"/>
      <w:r>
        <w:rPr>
          <w:rFonts w:asciiTheme="minorHAnsi" w:hAnsiTheme="minorHAnsi" w:cs="Arial"/>
          <w:sz w:val="22"/>
          <w:szCs w:val="22"/>
        </w:rPr>
        <w:t>stelle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dopo una </w:t>
      </w:r>
      <w:proofErr w:type="spellStart"/>
      <w:r>
        <w:rPr>
          <w:rFonts w:asciiTheme="minorHAnsi" w:hAnsiTheme="minorHAnsi" w:cs="Arial"/>
          <w:sz w:val="22"/>
          <w:szCs w:val="22"/>
        </w:rPr>
        <w:t>soddisfacente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ver</w:t>
      </w:r>
      <w:r w:rsidR="00274E7B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>fica d</w:t>
      </w:r>
      <w:r w:rsidR="00274E7B">
        <w:rPr>
          <w:rFonts w:asciiTheme="minorHAnsi" w:hAnsiTheme="minorHAnsi" w:cs="Arial"/>
          <w:sz w:val="22"/>
          <w:szCs w:val="22"/>
        </w:rPr>
        <w:t xml:space="preserve">a parte </w:t>
      </w:r>
      <w:proofErr w:type="spellStart"/>
      <w:r w:rsidR="00274E7B">
        <w:rPr>
          <w:rFonts w:asciiTheme="minorHAnsi" w:hAnsiTheme="minorHAnsi" w:cs="Arial"/>
          <w:sz w:val="22"/>
          <w:szCs w:val="22"/>
        </w:rPr>
        <w:t>d</w:t>
      </w:r>
      <w:r>
        <w:rPr>
          <w:rFonts w:asciiTheme="minorHAnsi" w:hAnsiTheme="minorHAnsi" w:cs="Arial"/>
          <w:sz w:val="22"/>
          <w:szCs w:val="22"/>
        </w:rPr>
        <w:t>ei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suoi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tecnici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 </w:t>
      </w:r>
    </w:p>
    <w:p w14:paraId="5E55F516" w14:textId="77777777" w:rsidR="004D5D00" w:rsidRDefault="004D5D00" w:rsidP="00FF2C5B">
      <w:pPr>
        <w:rPr>
          <w:rFonts w:asciiTheme="minorHAnsi" w:hAnsiTheme="minorHAnsi" w:cs="Arial"/>
          <w:sz w:val="22"/>
          <w:szCs w:val="22"/>
        </w:rPr>
      </w:pPr>
    </w:p>
    <w:p w14:paraId="22A828DB" w14:textId="77777777" w:rsidR="004437E0" w:rsidRDefault="00DA4C56" w:rsidP="00FF2C5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La </w:t>
      </w:r>
      <w:proofErr w:type="spellStart"/>
      <w:r>
        <w:rPr>
          <w:rFonts w:asciiTheme="minorHAnsi" w:hAnsiTheme="minorHAnsi" w:cs="Arial"/>
          <w:sz w:val="22"/>
          <w:szCs w:val="22"/>
        </w:rPr>
        <w:t>pro</w:t>
      </w:r>
      <w:r w:rsidR="004360BD">
        <w:rPr>
          <w:rFonts w:asciiTheme="minorHAnsi" w:hAnsiTheme="minorHAnsi" w:cs="Arial"/>
          <w:sz w:val="22"/>
          <w:szCs w:val="22"/>
        </w:rPr>
        <w:t>venienza</w:t>
      </w:r>
      <w:proofErr w:type="spellEnd"/>
      <w:r w:rsidR="004360B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360BD">
        <w:rPr>
          <w:rFonts w:asciiTheme="minorHAnsi" w:hAnsiTheme="minorHAnsi" w:cs="Arial"/>
          <w:sz w:val="22"/>
          <w:szCs w:val="22"/>
        </w:rPr>
        <w:t>dei</w:t>
      </w:r>
      <w:proofErr w:type="spellEnd"/>
      <w:r w:rsidR="004360B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360BD">
        <w:rPr>
          <w:rFonts w:asciiTheme="minorHAnsi" w:hAnsiTheme="minorHAnsi" w:cs="Arial"/>
          <w:sz w:val="22"/>
          <w:szCs w:val="22"/>
        </w:rPr>
        <w:t>nostri</w:t>
      </w:r>
      <w:proofErr w:type="spellEnd"/>
      <w:r w:rsidR="004360B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360BD">
        <w:rPr>
          <w:rFonts w:asciiTheme="minorHAnsi" w:hAnsiTheme="minorHAnsi" w:cs="Arial"/>
          <w:sz w:val="22"/>
          <w:szCs w:val="22"/>
        </w:rPr>
        <w:t>cl</w:t>
      </w:r>
      <w:r w:rsidR="00274E7B">
        <w:rPr>
          <w:rFonts w:asciiTheme="minorHAnsi" w:hAnsiTheme="minorHAnsi" w:cs="Arial"/>
          <w:sz w:val="22"/>
          <w:szCs w:val="22"/>
        </w:rPr>
        <w:t>ie</w:t>
      </w:r>
      <w:r w:rsidR="004360BD">
        <w:rPr>
          <w:rFonts w:asciiTheme="minorHAnsi" w:hAnsiTheme="minorHAnsi" w:cs="Arial"/>
          <w:sz w:val="22"/>
          <w:szCs w:val="22"/>
        </w:rPr>
        <w:t>nti</w:t>
      </w:r>
      <w:proofErr w:type="spellEnd"/>
      <w:r w:rsidR="004360BD">
        <w:rPr>
          <w:rFonts w:asciiTheme="minorHAnsi" w:hAnsiTheme="minorHAnsi" w:cs="Arial"/>
          <w:sz w:val="22"/>
          <w:szCs w:val="22"/>
        </w:rPr>
        <w:t xml:space="preserve"> è </w:t>
      </w:r>
      <w:proofErr w:type="spellStart"/>
      <w:r w:rsidR="004360BD">
        <w:rPr>
          <w:rFonts w:asciiTheme="minorHAnsi" w:hAnsiTheme="minorHAnsi" w:cs="Arial"/>
          <w:sz w:val="22"/>
          <w:szCs w:val="22"/>
        </w:rPr>
        <w:t>diversificata</w:t>
      </w:r>
      <w:proofErr w:type="spellEnd"/>
      <w:r w:rsidR="004360BD">
        <w:rPr>
          <w:rFonts w:asciiTheme="minorHAnsi" w:hAnsiTheme="minorHAnsi" w:cs="Arial"/>
          <w:sz w:val="22"/>
          <w:szCs w:val="22"/>
        </w:rPr>
        <w:t xml:space="preserve">, predominando durante </w:t>
      </w:r>
      <w:proofErr w:type="spellStart"/>
      <w:r w:rsidR="004360BD">
        <w:rPr>
          <w:rFonts w:asciiTheme="minorHAnsi" w:hAnsiTheme="minorHAnsi" w:cs="Arial"/>
          <w:sz w:val="22"/>
          <w:szCs w:val="22"/>
        </w:rPr>
        <w:t>tutta</w:t>
      </w:r>
      <w:proofErr w:type="spellEnd"/>
      <w:r w:rsidR="004360BD">
        <w:rPr>
          <w:rFonts w:asciiTheme="minorHAnsi" w:hAnsiTheme="minorHAnsi" w:cs="Arial"/>
          <w:sz w:val="22"/>
          <w:szCs w:val="22"/>
        </w:rPr>
        <w:t xml:space="preserve"> la </w:t>
      </w:r>
      <w:proofErr w:type="spellStart"/>
      <w:r w:rsidR="004360BD">
        <w:rPr>
          <w:rFonts w:asciiTheme="minorHAnsi" w:hAnsiTheme="minorHAnsi" w:cs="Arial"/>
          <w:sz w:val="22"/>
          <w:szCs w:val="22"/>
        </w:rPr>
        <w:t>stagione</w:t>
      </w:r>
      <w:proofErr w:type="spellEnd"/>
      <w:r w:rsidR="004360B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360BD">
        <w:rPr>
          <w:rFonts w:asciiTheme="minorHAnsi" w:hAnsiTheme="minorHAnsi" w:cs="Arial"/>
          <w:sz w:val="22"/>
          <w:szCs w:val="22"/>
        </w:rPr>
        <w:t>il</w:t>
      </w:r>
      <w:proofErr w:type="spellEnd"/>
      <w:r w:rsidR="004360BD">
        <w:rPr>
          <w:rFonts w:asciiTheme="minorHAnsi" w:hAnsiTheme="minorHAnsi" w:cs="Arial"/>
          <w:sz w:val="22"/>
          <w:szCs w:val="22"/>
        </w:rPr>
        <w:t xml:space="preserve"> clie</w:t>
      </w:r>
      <w:r w:rsidR="00274E7B">
        <w:rPr>
          <w:rFonts w:asciiTheme="minorHAnsi" w:hAnsiTheme="minorHAnsi" w:cs="Arial"/>
          <w:sz w:val="22"/>
          <w:szCs w:val="22"/>
        </w:rPr>
        <w:t>n</w:t>
      </w:r>
      <w:r w:rsidR="004360BD">
        <w:rPr>
          <w:rFonts w:asciiTheme="minorHAnsi" w:hAnsiTheme="minorHAnsi" w:cs="Arial"/>
          <w:sz w:val="22"/>
          <w:szCs w:val="22"/>
        </w:rPr>
        <w:t xml:space="preserve">te </w:t>
      </w:r>
      <w:proofErr w:type="spellStart"/>
      <w:r w:rsidR="004360BD">
        <w:rPr>
          <w:rFonts w:asciiTheme="minorHAnsi" w:hAnsiTheme="minorHAnsi" w:cs="Arial"/>
          <w:sz w:val="22"/>
          <w:szCs w:val="22"/>
        </w:rPr>
        <w:t>tedesco</w:t>
      </w:r>
      <w:proofErr w:type="spellEnd"/>
      <w:r w:rsidR="004360BD">
        <w:rPr>
          <w:rFonts w:asciiTheme="minorHAnsi" w:hAnsiTheme="minorHAnsi" w:cs="Arial"/>
          <w:sz w:val="22"/>
          <w:szCs w:val="22"/>
        </w:rPr>
        <w:t xml:space="preserve">, inglese, </w:t>
      </w:r>
      <w:proofErr w:type="spellStart"/>
      <w:r w:rsidR="004360BD">
        <w:rPr>
          <w:rFonts w:asciiTheme="minorHAnsi" w:hAnsiTheme="minorHAnsi" w:cs="Arial"/>
          <w:sz w:val="22"/>
          <w:szCs w:val="22"/>
        </w:rPr>
        <w:t>svizzero</w:t>
      </w:r>
      <w:proofErr w:type="spellEnd"/>
      <w:r w:rsidR="004360B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360BD">
        <w:rPr>
          <w:rFonts w:asciiTheme="minorHAnsi" w:hAnsiTheme="minorHAnsi" w:cs="Arial"/>
          <w:sz w:val="22"/>
          <w:szCs w:val="22"/>
        </w:rPr>
        <w:t>olandese</w:t>
      </w:r>
      <w:proofErr w:type="spellEnd"/>
      <w:r w:rsidR="004360BD">
        <w:rPr>
          <w:rFonts w:asciiTheme="minorHAnsi" w:hAnsiTheme="minorHAnsi" w:cs="Arial"/>
          <w:sz w:val="22"/>
          <w:szCs w:val="22"/>
        </w:rPr>
        <w:t xml:space="preserve">, belga e </w:t>
      </w:r>
      <w:proofErr w:type="spellStart"/>
      <w:r w:rsidR="004360BD">
        <w:rPr>
          <w:rFonts w:asciiTheme="minorHAnsi" w:hAnsiTheme="minorHAnsi" w:cs="Arial"/>
          <w:sz w:val="22"/>
          <w:szCs w:val="22"/>
        </w:rPr>
        <w:t>specialmente</w:t>
      </w:r>
      <w:proofErr w:type="spellEnd"/>
      <w:r w:rsidR="004360B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360BD">
        <w:rPr>
          <w:rFonts w:asciiTheme="minorHAnsi" w:hAnsiTheme="minorHAnsi" w:cs="Arial"/>
          <w:sz w:val="22"/>
          <w:szCs w:val="22"/>
        </w:rPr>
        <w:t>nei</w:t>
      </w:r>
      <w:proofErr w:type="spellEnd"/>
      <w:r w:rsidR="004360B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360BD">
        <w:rPr>
          <w:rFonts w:asciiTheme="minorHAnsi" w:hAnsiTheme="minorHAnsi" w:cs="Arial"/>
          <w:sz w:val="22"/>
          <w:szCs w:val="22"/>
        </w:rPr>
        <w:t>mesi</w:t>
      </w:r>
      <w:proofErr w:type="spellEnd"/>
      <w:r w:rsidR="004360BD">
        <w:rPr>
          <w:rFonts w:asciiTheme="minorHAnsi" w:hAnsiTheme="minorHAnsi" w:cs="Arial"/>
          <w:sz w:val="22"/>
          <w:szCs w:val="22"/>
        </w:rPr>
        <w:t xml:space="preserve"> di </w:t>
      </w:r>
      <w:proofErr w:type="spellStart"/>
      <w:r w:rsidR="004360BD">
        <w:rPr>
          <w:rFonts w:asciiTheme="minorHAnsi" w:hAnsiTheme="minorHAnsi" w:cs="Arial"/>
          <w:sz w:val="22"/>
          <w:szCs w:val="22"/>
        </w:rPr>
        <w:t>luglio</w:t>
      </w:r>
      <w:proofErr w:type="spellEnd"/>
      <w:r w:rsidR="004360BD">
        <w:rPr>
          <w:rFonts w:asciiTheme="minorHAnsi" w:hAnsiTheme="minorHAnsi" w:cs="Arial"/>
          <w:sz w:val="22"/>
          <w:szCs w:val="22"/>
        </w:rPr>
        <w:t xml:space="preserve"> e agosto </w:t>
      </w:r>
      <w:proofErr w:type="spellStart"/>
      <w:r w:rsidR="004360BD">
        <w:rPr>
          <w:rFonts w:asciiTheme="minorHAnsi" w:hAnsiTheme="minorHAnsi" w:cs="Arial"/>
          <w:sz w:val="22"/>
          <w:szCs w:val="22"/>
        </w:rPr>
        <w:t>italiani</w:t>
      </w:r>
      <w:proofErr w:type="spellEnd"/>
      <w:r w:rsidR="004360BD">
        <w:rPr>
          <w:rFonts w:asciiTheme="minorHAnsi" w:hAnsiTheme="minorHAnsi" w:cs="Arial"/>
          <w:sz w:val="22"/>
          <w:szCs w:val="22"/>
        </w:rPr>
        <w:t xml:space="preserve"> e </w:t>
      </w:r>
      <w:proofErr w:type="spellStart"/>
      <w:r w:rsidR="004360BD">
        <w:rPr>
          <w:rFonts w:asciiTheme="minorHAnsi" w:hAnsiTheme="minorHAnsi" w:cs="Arial"/>
          <w:sz w:val="22"/>
          <w:szCs w:val="22"/>
        </w:rPr>
        <w:t>spagnoli</w:t>
      </w:r>
      <w:proofErr w:type="spellEnd"/>
      <w:r w:rsidR="004360BD">
        <w:rPr>
          <w:rFonts w:asciiTheme="minorHAnsi" w:hAnsiTheme="minorHAnsi" w:cs="Arial"/>
          <w:sz w:val="22"/>
          <w:szCs w:val="22"/>
        </w:rPr>
        <w:t xml:space="preserve">. </w:t>
      </w:r>
    </w:p>
    <w:p w14:paraId="28342790" w14:textId="77777777" w:rsidR="004437E0" w:rsidRDefault="004437E0" w:rsidP="00FF2C5B">
      <w:pPr>
        <w:rPr>
          <w:rFonts w:asciiTheme="minorHAnsi" w:hAnsiTheme="minorHAnsi" w:cs="Arial"/>
          <w:sz w:val="22"/>
          <w:szCs w:val="22"/>
        </w:rPr>
      </w:pPr>
    </w:p>
    <w:p w14:paraId="73DE7628" w14:textId="77777777" w:rsidR="00577717" w:rsidRDefault="00B33AB6" w:rsidP="00F82CFD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B33AB6">
        <w:rPr>
          <w:rFonts w:asciiTheme="minorHAnsi" w:hAnsiTheme="minorHAnsi" w:cs="Arial"/>
          <w:b/>
          <w:sz w:val="22"/>
          <w:szCs w:val="22"/>
          <w:u w:val="single"/>
        </w:rPr>
        <w:t>DESCRI</w:t>
      </w:r>
      <w:r w:rsidR="00577717">
        <w:rPr>
          <w:rFonts w:asciiTheme="minorHAnsi" w:hAnsiTheme="minorHAnsi" w:cs="Arial"/>
          <w:b/>
          <w:sz w:val="22"/>
          <w:szCs w:val="22"/>
          <w:u w:val="single"/>
        </w:rPr>
        <w:t>ZIONE DEL NOSTRO PROGRAMMA DI SVILUPPO SOSTENIBILE</w:t>
      </w:r>
    </w:p>
    <w:p w14:paraId="3867DB3C" w14:textId="77777777" w:rsidR="00577717" w:rsidRDefault="00577717" w:rsidP="00F82CFD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287AFDD6" w14:textId="77777777" w:rsidR="00A01602" w:rsidRDefault="004B7949" w:rsidP="00F82CF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La </w:t>
      </w:r>
      <w:proofErr w:type="spellStart"/>
      <w:r>
        <w:rPr>
          <w:rFonts w:asciiTheme="minorHAnsi" w:hAnsiTheme="minorHAnsi" w:cs="Arial"/>
          <w:sz w:val="22"/>
          <w:szCs w:val="22"/>
        </w:rPr>
        <w:t>responsabili</w:t>
      </w:r>
      <w:r w:rsidR="00577717">
        <w:rPr>
          <w:rFonts w:asciiTheme="minorHAnsi" w:hAnsiTheme="minorHAnsi" w:cs="Arial"/>
          <w:sz w:val="22"/>
          <w:szCs w:val="22"/>
        </w:rPr>
        <w:t>tà</w:t>
      </w:r>
      <w:proofErr w:type="spellEnd"/>
      <w:r w:rsidR="00577717">
        <w:rPr>
          <w:rFonts w:asciiTheme="minorHAnsi" w:hAnsiTheme="minorHAnsi" w:cs="Arial"/>
          <w:sz w:val="22"/>
          <w:szCs w:val="22"/>
        </w:rPr>
        <w:t xml:space="preserve"> di implementare </w:t>
      </w:r>
      <w:proofErr w:type="spellStart"/>
      <w:r w:rsidR="00577717">
        <w:rPr>
          <w:rFonts w:asciiTheme="minorHAnsi" w:hAnsiTheme="minorHAnsi" w:cs="Arial"/>
          <w:sz w:val="22"/>
          <w:szCs w:val="22"/>
        </w:rPr>
        <w:t>il</w:t>
      </w:r>
      <w:proofErr w:type="spellEnd"/>
      <w:r w:rsidR="0057771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77717">
        <w:rPr>
          <w:rFonts w:asciiTheme="minorHAnsi" w:hAnsiTheme="minorHAnsi" w:cs="Arial"/>
          <w:sz w:val="22"/>
          <w:szCs w:val="22"/>
        </w:rPr>
        <w:t>nostro</w:t>
      </w:r>
      <w:proofErr w:type="spellEnd"/>
      <w:r w:rsidR="0057771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77717">
        <w:rPr>
          <w:rFonts w:asciiTheme="minorHAnsi" w:hAnsiTheme="minorHAnsi" w:cs="Arial"/>
          <w:sz w:val="22"/>
          <w:szCs w:val="22"/>
        </w:rPr>
        <w:t>programma</w:t>
      </w:r>
      <w:proofErr w:type="spellEnd"/>
      <w:r w:rsidR="00577717">
        <w:rPr>
          <w:rFonts w:asciiTheme="minorHAnsi" w:hAnsiTheme="minorHAnsi" w:cs="Arial"/>
          <w:sz w:val="22"/>
          <w:szCs w:val="22"/>
        </w:rPr>
        <w:t xml:space="preserve"> di </w:t>
      </w:r>
      <w:proofErr w:type="spellStart"/>
      <w:r w:rsidR="00577717">
        <w:rPr>
          <w:rFonts w:asciiTheme="minorHAnsi" w:hAnsiTheme="minorHAnsi" w:cs="Arial"/>
          <w:sz w:val="22"/>
          <w:szCs w:val="22"/>
        </w:rPr>
        <w:t>sviluppo</w:t>
      </w:r>
      <w:proofErr w:type="spellEnd"/>
      <w:r w:rsidR="0057771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77717">
        <w:rPr>
          <w:rFonts w:asciiTheme="minorHAnsi" w:hAnsiTheme="minorHAnsi" w:cs="Arial"/>
          <w:sz w:val="22"/>
          <w:szCs w:val="22"/>
        </w:rPr>
        <w:t>sostenibile</w:t>
      </w:r>
      <w:proofErr w:type="spellEnd"/>
      <w:r w:rsidR="0057771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77717">
        <w:rPr>
          <w:rFonts w:asciiTheme="minorHAnsi" w:hAnsiTheme="minorHAnsi" w:cs="Arial"/>
          <w:sz w:val="22"/>
          <w:szCs w:val="22"/>
        </w:rPr>
        <w:t>ricade</w:t>
      </w:r>
      <w:proofErr w:type="spellEnd"/>
      <w:r w:rsidR="00577717">
        <w:rPr>
          <w:rFonts w:asciiTheme="minorHAnsi" w:hAnsiTheme="minorHAnsi" w:cs="Arial"/>
          <w:sz w:val="22"/>
          <w:szCs w:val="22"/>
        </w:rPr>
        <w:t xml:space="preserve"> su </w:t>
      </w:r>
      <w:proofErr w:type="spellStart"/>
      <w:r w:rsidR="00577717">
        <w:rPr>
          <w:rFonts w:asciiTheme="minorHAnsi" w:hAnsiTheme="minorHAnsi" w:cs="Arial"/>
          <w:sz w:val="22"/>
          <w:szCs w:val="22"/>
        </w:rPr>
        <w:t>tutti</w:t>
      </w:r>
      <w:proofErr w:type="spellEnd"/>
      <w:r w:rsidR="00577717">
        <w:rPr>
          <w:rFonts w:asciiTheme="minorHAnsi" w:hAnsiTheme="minorHAnsi" w:cs="Arial"/>
          <w:sz w:val="22"/>
          <w:szCs w:val="22"/>
        </w:rPr>
        <w:t xml:space="preserve"> i </w:t>
      </w:r>
      <w:proofErr w:type="spellStart"/>
      <w:r w:rsidR="00577717">
        <w:rPr>
          <w:rFonts w:asciiTheme="minorHAnsi" w:hAnsiTheme="minorHAnsi" w:cs="Arial"/>
          <w:sz w:val="22"/>
          <w:szCs w:val="22"/>
        </w:rPr>
        <w:t>dipendenti</w:t>
      </w:r>
      <w:proofErr w:type="spellEnd"/>
      <w:r w:rsidR="00577717">
        <w:rPr>
          <w:rFonts w:asciiTheme="minorHAnsi" w:hAnsiTheme="minorHAnsi" w:cs="Arial"/>
          <w:sz w:val="22"/>
          <w:szCs w:val="22"/>
        </w:rPr>
        <w:t xml:space="preserve"> del </w:t>
      </w:r>
      <w:r w:rsidR="00F82CFD">
        <w:rPr>
          <w:rFonts w:asciiTheme="minorHAnsi" w:hAnsiTheme="minorHAnsi" w:cs="Arial"/>
          <w:sz w:val="22"/>
          <w:szCs w:val="22"/>
        </w:rPr>
        <w:t>Royal Son Bou Family Club, d</w:t>
      </w:r>
      <w:r w:rsidR="00577717">
        <w:rPr>
          <w:rFonts w:asciiTheme="minorHAnsi" w:hAnsiTheme="minorHAnsi" w:cs="Arial"/>
          <w:sz w:val="22"/>
          <w:szCs w:val="22"/>
        </w:rPr>
        <w:t xml:space="preserve">alla </w:t>
      </w:r>
      <w:proofErr w:type="spellStart"/>
      <w:r w:rsidR="00577717">
        <w:rPr>
          <w:rFonts w:asciiTheme="minorHAnsi" w:hAnsiTheme="minorHAnsi" w:cs="Arial"/>
          <w:sz w:val="22"/>
          <w:szCs w:val="22"/>
        </w:rPr>
        <w:t>Direzione</w:t>
      </w:r>
      <w:proofErr w:type="spellEnd"/>
      <w:r w:rsidR="00577717">
        <w:rPr>
          <w:rFonts w:asciiTheme="minorHAnsi" w:hAnsiTheme="minorHAnsi" w:cs="Arial"/>
          <w:sz w:val="22"/>
          <w:szCs w:val="22"/>
        </w:rPr>
        <w:t xml:space="preserve"> fino al </w:t>
      </w:r>
      <w:proofErr w:type="spellStart"/>
      <w:r w:rsidR="00577717">
        <w:rPr>
          <w:rFonts w:asciiTheme="minorHAnsi" w:hAnsiTheme="minorHAnsi" w:cs="Arial"/>
          <w:sz w:val="22"/>
          <w:szCs w:val="22"/>
        </w:rPr>
        <w:t>persoale</w:t>
      </w:r>
      <w:proofErr w:type="spellEnd"/>
      <w:r w:rsidR="00577717">
        <w:rPr>
          <w:rFonts w:asciiTheme="minorHAnsi" w:hAnsiTheme="minorHAnsi" w:cs="Arial"/>
          <w:sz w:val="22"/>
          <w:szCs w:val="22"/>
        </w:rPr>
        <w:t xml:space="preserve"> di base. </w:t>
      </w:r>
    </w:p>
    <w:p w14:paraId="7A68CF90" w14:textId="77777777" w:rsidR="00A01602" w:rsidRDefault="00A01602" w:rsidP="00F82CFD">
      <w:pPr>
        <w:rPr>
          <w:rFonts w:asciiTheme="minorHAnsi" w:hAnsiTheme="minorHAnsi" w:cs="Arial"/>
          <w:sz w:val="22"/>
          <w:szCs w:val="22"/>
        </w:rPr>
      </w:pPr>
    </w:p>
    <w:p w14:paraId="03526CA2" w14:textId="21EFAECA" w:rsidR="00F82649" w:rsidRDefault="00526273" w:rsidP="00F82CF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E’ </w:t>
      </w:r>
      <w:proofErr w:type="spellStart"/>
      <w:r>
        <w:rPr>
          <w:rFonts w:asciiTheme="minorHAnsi" w:hAnsiTheme="minorHAnsi" w:cs="Arial"/>
          <w:sz w:val="22"/>
          <w:szCs w:val="22"/>
        </w:rPr>
        <w:t>necessario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che un t</w:t>
      </w:r>
      <w:r w:rsidR="00577717">
        <w:rPr>
          <w:rFonts w:asciiTheme="minorHAnsi" w:hAnsiTheme="minorHAnsi" w:cs="Arial"/>
          <w:sz w:val="22"/>
          <w:szCs w:val="22"/>
        </w:rPr>
        <w:t xml:space="preserve">ale </w:t>
      </w:r>
      <w:proofErr w:type="spellStart"/>
      <w:r w:rsidR="00577717">
        <w:rPr>
          <w:rFonts w:asciiTheme="minorHAnsi" w:hAnsiTheme="minorHAnsi" w:cs="Arial"/>
          <w:sz w:val="22"/>
          <w:szCs w:val="22"/>
        </w:rPr>
        <w:t>coinvolgimento</w:t>
      </w:r>
      <w:proofErr w:type="spellEnd"/>
      <w:r w:rsidR="0057771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74E7B">
        <w:rPr>
          <w:rFonts w:asciiTheme="minorHAnsi" w:hAnsiTheme="minorHAnsi" w:cs="Arial"/>
          <w:sz w:val="22"/>
          <w:szCs w:val="22"/>
        </w:rPr>
        <w:t>nasca</w:t>
      </w:r>
      <w:proofErr w:type="spellEnd"/>
      <w:r w:rsidR="00274E7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e si </w:t>
      </w:r>
      <w:proofErr w:type="spellStart"/>
      <w:r>
        <w:rPr>
          <w:rFonts w:asciiTheme="minorHAnsi" w:hAnsiTheme="minorHAnsi" w:cs="Arial"/>
          <w:sz w:val="22"/>
          <w:szCs w:val="22"/>
        </w:rPr>
        <w:t>sviluppi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tra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tutti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noi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Arial"/>
          <w:sz w:val="22"/>
          <w:szCs w:val="22"/>
        </w:rPr>
        <w:t>così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come </w:t>
      </w:r>
      <w:proofErr w:type="spellStart"/>
      <w:r>
        <w:rPr>
          <w:rFonts w:asciiTheme="minorHAnsi" w:hAnsiTheme="minorHAnsi" w:cs="Arial"/>
          <w:sz w:val="22"/>
          <w:szCs w:val="22"/>
        </w:rPr>
        <w:t>tra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i </w:t>
      </w:r>
      <w:proofErr w:type="spellStart"/>
      <w:proofErr w:type="gramStart"/>
      <w:r>
        <w:rPr>
          <w:rFonts w:asciiTheme="minorHAnsi" w:hAnsiTheme="minorHAnsi" w:cs="Arial"/>
          <w:sz w:val="22"/>
          <w:szCs w:val="22"/>
        </w:rPr>
        <w:t>clienti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 che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sono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una parte </w:t>
      </w:r>
      <w:proofErr w:type="spellStart"/>
      <w:r>
        <w:rPr>
          <w:rFonts w:asciiTheme="minorHAnsi" w:hAnsiTheme="minorHAnsi" w:cs="Arial"/>
          <w:sz w:val="22"/>
          <w:szCs w:val="22"/>
        </w:rPr>
        <w:t>importantissima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del </w:t>
      </w:r>
      <w:proofErr w:type="spellStart"/>
      <w:r>
        <w:rPr>
          <w:rFonts w:asciiTheme="minorHAnsi" w:hAnsiTheme="minorHAnsi" w:cs="Arial"/>
          <w:sz w:val="22"/>
          <w:szCs w:val="22"/>
        </w:rPr>
        <w:t>processo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per </w:t>
      </w:r>
      <w:proofErr w:type="spellStart"/>
      <w:r>
        <w:rPr>
          <w:rFonts w:asciiTheme="minorHAnsi" w:hAnsiTheme="minorHAnsi" w:cs="Arial"/>
          <w:sz w:val="22"/>
          <w:szCs w:val="22"/>
        </w:rPr>
        <w:t>poter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raggiungere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="Arial"/>
          <w:sz w:val="22"/>
          <w:szCs w:val="22"/>
        </w:rPr>
        <w:t>nostri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obiettivi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="00274E7B">
        <w:rPr>
          <w:rFonts w:asciiTheme="minorHAnsi" w:hAnsiTheme="minorHAnsi" w:cs="Arial"/>
          <w:sz w:val="22"/>
          <w:szCs w:val="22"/>
        </w:rPr>
        <w:t>c</w:t>
      </w:r>
      <w:r>
        <w:rPr>
          <w:rFonts w:asciiTheme="minorHAnsi" w:hAnsiTheme="minorHAnsi" w:cs="Arial"/>
          <w:sz w:val="22"/>
          <w:szCs w:val="22"/>
        </w:rPr>
        <w:t xml:space="preserve">he </w:t>
      </w:r>
      <w:proofErr w:type="spellStart"/>
      <w:r>
        <w:rPr>
          <w:rFonts w:asciiTheme="minorHAnsi" w:hAnsiTheme="minorHAnsi" w:cs="Arial"/>
          <w:sz w:val="22"/>
          <w:szCs w:val="22"/>
        </w:rPr>
        <w:t>sono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quelli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di </w:t>
      </w:r>
      <w:proofErr w:type="spellStart"/>
      <w:r>
        <w:rPr>
          <w:rFonts w:asciiTheme="minorHAnsi" w:hAnsiTheme="minorHAnsi" w:cs="Arial"/>
          <w:sz w:val="22"/>
          <w:szCs w:val="22"/>
        </w:rPr>
        <w:t>rendere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il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nostro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posto di </w:t>
      </w:r>
      <w:proofErr w:type="spellStart"/>
      <w:r>
        <w:rPr>
          <w:rFonts w:asciiTheme="minorHAnsi" w:hAnsiTheme="minorHAnsi" w:cs="Arial"/>
          <w:sz w:val="22"/>
          <w:szCs w:val="22"/>
        </w:rPr>
        <w:t>lavoro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sostenibile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e </w:t>
      </w:r>
      <w:proofErr w:type="spellStart"/>
      <w:r>
        <w:rPr>
          <w:rFonts w:asciiTheme="minorHAnsi" w:hAnsiTheme="minorHAnsi" w:cs="Arial"/>
          <w:sz w:val="22"/>
          <w:szCs w:val="22"/>
        </w:rPr>
        <w:t>rispettuoso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dell’ambiente</w:t>
      </w:r>
      <w:proofErr w:type="spellEnd"/>
      <w:r w:rsidR="00490FDC">
        <w:rPr>
          <w:rFonts w:asciiTheme="minorHAnsi" w:hAnsiTheme="minorHAnsi" w:cs="Arial"/>
          <w:sz w:val="22"/>
          <w:szCs w:val="22"/>
        </w:rPr>
        <w:t>.</w:t>
      </w:r>
    </w:p>
    <w:p w14:paraId="03114F62" w14:textId="4A1F0777" w:rsidR="00A01602" w:rsidRDefault="00A01602" w:rsidP="00F82CFD">
      <w:pPr>
        <w:rPr>
          <w:rFonts w:asciiTheme="minorHAnsi" w:hAnsiTheme="minorHAnsi" w:cs="Arial"/>
          <w:sz w:val="22"/>
          <w:szCs w:val="22"/>
        </w:rPr>
      </w:pPr>
    </w:p>
    <w:p w14:paraId="236E4829" w14:textId="4544585C" w:rsidR="00A01602" w:rsidRDefault="00A01602" w:rsidP="00F82CFD">
      <w:pPr>
        <w:rPr>
          <w:rFonts w:asciiTheme="minorHAnsi" w:hAnsiTheme="minorHAnsi" w:cs="Arial"/>
          <w:sz w:val="22"/>
          <w:szCs w:val="22"/>
        </w:rPr>
      </w:pPr>
      <w:r>
        <w:rPr>
          <w:noProof/>
          <w:color w:val="FF0000"/>
        </w:rPr>
        <w:lastRenderedPageBreak/>
        <w:drawing>
          <wp:inline distT="0" distB="0" distL="0" distR="0" wp14:anchorId="69FEAD51" wp14:editId="6A4BEBD8">
            <wp:extent cx="4972050" cy="4200525"/>
            <wp:effectExtent l="0" t="0" r="0" b="0"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a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11" t="676" r="-7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E428B" w14:textId="14622DD7" w:rsidR="00F82CFD" w:rsidRDefault="00526273" w:rsidP="00B830EA">
      <w:pPr>
        <w:pStyle w:val="Textoindependiente"/>
        <w:tabs>
          <w:tab w:val="left" w:pos="360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Nel </w:t>
      </w:r>
      <w:proofErr w:type="spellStart"/>
      <w:r>
        <w:rPr>
          <w:rFonts w:asciiTheme="minorHAnsi" w:hAnsiTheme="minorHAnsi" w:cs="Arial"/>
          <w:sz w:val="22"/>
          <w:szCs w:val="22"/>
        </w:rPr>
        <w:t>nostro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staff </w:t>
      </w:r>
      <w:r w:rsidR="00FF44D6">
        <w:rPr>
          <w:rFonts w:asciiTheme="minorHAnsi" w:hAnsiTheme="minorHAnsi" w:cs="Arial"/>
          <w:sz w:val="22"/>
          <w:szCs w:val="22"/>
        </w:rPr>
        <w:t>è</w:t>
      </w:r>
      <w:r>
        <w:rPr>
          <w:rFonts w:asciiTheme="minorHAnsi" w:hAnsiTheme="minorHAnsi" w:cs="Arial"/>
          <w:sz w:val="22"/>
          <w:szCs w:val="22"/>
        </w:rPr>
        <w:t xml:space="preserve"> con </w:t>
      </w:r>
      <w:proofErr w:type="spellStart"/>
      <w:r>
        <w:rPr>
          <w:rFonts w:asciiTheme="minorHAnsi" w:hAnsiTheme="minorHAnsi" w:cs="Arial"/>
          <w:sz w:val="22"/>
          <w:szCs w:val="22"/>
        </w:rPr>
        <w:t>l’aiuto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di </w:t>
      </w:r>
      <w:proofErr w:type="spellStart"/>
      <w:r>
        <w:rPr>
          <w:rFonts w:asciiTheme="minorHAnsi" w:hAnsiTheme="minorHAnsi" w:cs="Arial"/>
          <w:sz w:val="22"/>
          <w:szCs w:val="22"/>
        </w:rPr>
        <w:t>tutto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il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personale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la persona </w:t>
      </w:r>
      <w:proofErr w:type="spellStart"/>
      <w:r>
        <w:rPr>
          <w:rFonts w:asciiTheme="minorHAnsi" w:hAnsiTheme="minorHAnsi" w:cs="Arial"/>
          <w:sz w:val="22"/>
          <w:szCs w:val="22"/>
        </w:rPr>
        <w:t>incaricata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di </w:t>
      </w:r>
      <w:proofErr w:type="spellStart"/>
      <w:r>
        <w:rPr>
          <w:rFonts w:asciiTheme="minorHAnsi" w:hAnsiTheme="minorHAnsi" w:cs="Arial"/>
          <w:sz w:val="22"/>
          <w:szCs w:val="22"/>
        </w:rPr>
        <w:t>applicare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="Arial"/>
          <w:sz w:val="22"/>
          <w:szCs w:val="22"/>
        </w:rPr>
        <w:t>requisiti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del </w:t>
      </w:r>
      <w:proofErr w:type="spellStart"/>
      <w:r>
        <w:rPr>
          <w:rFonts w:asciiTheme="minorHAnsi" w:hAnsiTheme="minorHAnsi" w:cs="Arial"/>
          <w:sz w:val="22"/>
          <w:szCs w:val="22"/>
        </w:rPr>
        <w:t>nostro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programma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di </w:t>
      </w:r>
      <w:proofErr w:type="spellStart"/>
      <w:r>
        <w:rPr>
          <w:rFonts w:asciiTheme="minorHAnsi" w:hAnsiTheme="minorHAnsi" w:cs="Arial"/>
          <w:sz w:val="22"/>
          <w:szCs w:val="22"/>
        </w:rPr>
        <w:t>sviluppo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sostenibile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è </w:t>
      </w:r>
      <w:r w:rsidR="0042162D">
        <w:rPr>
          <w:rFonts w:asciiTheme="minorHAnsi" w:hAnsiTheme="minorHAnsi" w:cs="Arial"/>
          <w:sz w:val="22"/>
          <w:szCs w:val="22"/>
        </w:rPr>
        <w:t xml:space="preserve">Arantxa González, </w:t>
      </w:r>
      <w:proofErr w:type="spellStart"/>
      <w:r>
        <w:rPr>
          <w:rFonts w:asciiTheme="minorHAnsi" w:hAnsiTheme="minorHAnsi" w:cs="Arial"/>
          <w:sz w:val="22"/>
          <w:szCs w:val="22"/>
        </w:rPr>
        <w:t>Vicedirettrice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dell’Hotel</w:t>
      </w:r>
      <w:proofErr w:type="spellEnd"/>
      <w:r w:rsidR="0042162D">
        <w:rPr>
          <w:rFonts w:asciiTheme="minorHAnsi" w:hAnsiTheme="minorHAnsi" w:cs="Arial"/>
          <w:sz w:val="22"/>
          <w:szCs w:val="22"/>
        </w:rPr>
        <w:t>.</w:t>
      </w:r>
    </w:p>
    <w:p w14:paraId="0B2ABC01" w14:textId="64DBF87F" w:rsidR="003E2BEC" w:rsidRPr="00082BBD" w:rsidRDefault="003E2BEC" w:rsidP="00082BBD">
      <w:pPr>
        <w:pStyle w:val="Textoindependiente"/>
        <w:tabs>
          <w:tab w:val="left" w:pos="360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Col</w:t>
      </w:r>
      <w:r w:rsidR="00D57B78">
        <w:rPr>
          <w:rFonts w:asciiTheme="minorHAnsi" w:hAnsiTheme="minorHAnsi" w:cs="Arial"/>
          <w:sz w:val="22"/>
          <w:szCs w:val="22"/>
        </w:rPr>
        <w:t>laboriamo</w:t>
      </w:r>
      <w:proofErr w:type="spellEnd"/>
      <w:r w:rsidR="00D57B7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57B78">
        <w:rPr>
          <w:rFonts w:asciiTheme="minorHAnsi" w:hAnsiTheme="minorHAnsi" w:cs="Arial"/>
          <w:sz w:val="22"/>
          <w:szCs w:val="22"/>
        </w:rPr>
        <w:t>attivamente</w:t>
      </w:r>
      <w:proofErr w:type="spellEnd"/>
      <w:r w:rsidR="00D57B78">
        <w:rPr>
          <w:rFonts w:asciiTheme="minorHAnsi" w:hAnsiTheme="minorHAnsi" w:cs="Arial"/>
          <w:sz w:val="22"/>
          <w:szCs w:val="22"/>
        </w:rPr>
        <w:t xml:space="preserve"> con imprese </w:t>
      </w:r>
      <w:proofErr w:type="spellStart"/>
      <w:r w:rsidR="00D57B78">
        <w:rPr>
          <w:rFonts w:asciiTheme="minorHAnsi" w:hAnsiTheme="minorHAnsi" w:cs="Arial"/>
          <w:sz w:val="22"/>
          <w:szCs w:val="22"/>
        </w:rPr>
        <w:t>locali</w:t>
      </w:r>
      <w:proofErr w:type="spellEnd"/>
      <w:r w:rsidR="00D57B78">
        <w:rPr>
          <w:rFonts w:asciiTheme="minorHAnsi" w:hAnsiTheme="minorHAnsi" w:cs="Arial"/>
          <w:sz w:val="22"/>
          <w:szCs w:val="22"/>
        </w:rPr>
        <w:t xml:space="preserve"> che </w:t>
      </w:r>
      <w:proofErr w:type="spellStart"/>
      <w:r w:rsidR="00D57B78">
        <w:rPr>
          <w:rFonts w:asciiTheme="minorHAnsi" w:hAnsiTheme="minorHAnsi" w:cs="Arial"/>
          <w:sz w:val="22"/>
          <w:szCs w:val="22"/>
        </w:rPr>
        <w:t>ci</w:t>
      </w:r>
      <w:proofErr w:type="spellEnd"/>
      <w:r w:rsidR="00D57B7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57B78">
        <w:rPr>
          <w:rFonts w:asciiTheme="minorHAnsi" w:hAnsiTheme="minorHAnsi" w:cs="Arial"/>
          <w:sz w:val="22"/>
          <w:szCs w:val="22"/>
        </w:rPr>
        <w:t>forniscono</w:t>
      </w:r>
      <w:proofErr w:type="spellEnd"/>
      <w:r w:rsidR="00D57B78">
        <w:rPr>
          <w:rFonts w:asciiTheme="minorHAnsi" w:hAnsiTheme="minorHAnsi" w:cs="Arial"/>
          <w:sz w:val="22"/>
          <w:szCs w:val="22"/>
        </w:rPr>
        <w:t xml:space="preserve"> la </w:t>
      </w:r>
      <w:proofErr w:type="spellStart"/>
      <w:r w:rsidR="00D57B78">
        <w:rPr>
          <w:rFonts w:asciiTheme="minorHAnsi" w:hAnsiTheme="minorHAnsi" w:cs="Arial"/>
          <w:sz w:val="22"/>
          <w:szCs w:val="22"/>
        </w:rPr>
        <w:t>consulenza</w:t>
      </w:r>
      <w:proofErr w:type="spellEnd"/>
      <w:r w:rsidR="00D57B78">
        <w:rPr>
          <w:rFonts w:asciiTheme="minorHAnsi" w:hAnsiTheme="minorHAnsi" w:cs="Arial"/>
          <w:sz w:val="22"/>
          <w:szCs w:val="22"/>
        </w:rPr>
        <w:t xml:space="preserve"> e </w:t>
      </w:r>
      <w:proofErr w:type="spellStart"/>
      <w:r w:rsidR="00D57B78">
        <w:rPr>
          <w:rFonts w:asciiTheme="minorHAnsi" w:hAnsiTheme="minorHAnsi" w:cs="Arial"/>
          <w:sz w:val="22"/>
          <w:szCs w:val="22"/>
        </w:rPr>
        <w:t>ci</w:t>
      </w:r>
      <w:proofErr w:type="spellEnd"/>
      <w:r w:rsidR="00D57B7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57B78">
        <w:rPr>
          <w:rFonts w:asciiTheme="minorHAnsi" w:hAnsiTheme="minorHAnsi" w:cs="Arial"/>
          <w:sz w:val="22"/>
          <w:szCs w:val="22"/>
        </w:rPr>
        <w:t>guidano</w:t>
      </w:r>
      <w:proofErr w:type="spellEnd"/>
      <w:r w:rsidR="00D57B78">
        <w:rPr>
          <w:rFonts w:asciiTheme="minorHAnsi" w:hAnsiTheme="minorHAnsi" w:cs="Arial"/>
          <w:sz w:val="22"/>
          <w:szCs w:val="22"/>
        </w:rPr>
        <w:t xml:space="preserve"> in materia medio-</w:t>
      </w:r>
      <w:proofErr w:type="spellStart"/>
      <w:r w:rsidR="00D57B78">
        <w:rPr>
          <w:rFonts w:asciiTheme="minorHAnsi" w:hAnsiTheme="minorHAnsi" w:cs="Arial"/>
          <w:sz w:val="22"/>
          <w:szCs w:val="22"/>
        </w:rPr>
        <w:t>ambientale</w:t>
      </w:r>
      <w:proofErr w:type="spellEnd"/>
      <w:r w:rsidR="00D57B78">
        <w:rPr>
          <w:rFonts w:asciiTheme="minorHAnsi" w:hAnsiTheme="minorHAnsi" w:cs="Arial"/>
          <w:sz w:val="22"/>
          <w:szCs w:val="22"/>
        </w:rPr>
        <w:t xml:space="preserve"> </w:t>
      </w:r>
      <w:r w:rsidR="00A01602">
        <w:rPr>
          <w:rFonts w:asciiTheme="minorHAnsi" w:hAnsiTheme="minorHAnsi" w:cs="Arial"/>
          <w:sz w:val="22"/>
          <w:szCs w:val="22"/>
        </w:rPr>
        <w:t xml:space="preserve">(Podarcis) </w:t>
      </w:r>
      <w:r w:rsidR="00D57B78">
        <w:rPr>
          <w:rFonts w:asciiTheme="minorHAnsi" w:hAnsiTheme="minorHAnsi" w:cs="Arial"/>
          <w:sz w:val="22"/>
          <w:szCs w:val="22"/>
        </w:rPr>
        <w:t xml:space="preserve">e </w:t>
      </w:r>
      <w:proofErr w:type="spellStart"/>
      <w:r w:rsidR="00D57B78">
        <w:rPr>
          <w:rFonts w:asciiTheme="minorHAnsi" w:hAnsiTheme="minorHAnsi" w:cs="Arial"/>
          <w:sz w:val="22"/>
          <w:szCs w:val="22"/>
        </w:rPr>
        <w:t>nella</w:t>
      </w:r>
      <w:proofErr w:type="spellEnd"/>
      <w:r w:rsidR="00D57B7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57B78">
        <w:rPr>
          <w:rFonts w:asciiTheme="minorHAnsi" w:hAnsiTheme="minorHAnsi" w:cs="Arial"/>
          <w:sz w:val="22"/>
          <w:szCs w:val="22"/>
        </w:rPr>
        <w:t>sicurezza</w:t>
      </w:r>
      <w:proofErr w:type="spellEnd"/>
      <w:r w:rsidR="00D57B7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57B78">
        <w:rPr>
          <w:rFonts w:asciiTheme="minorHAnsi" w:hAnsiTheme="minorHAnsi" w:cs="Arial"/>
          <w:sz w:val="22"/>
          <w:szCs w:val="22"/>
        </w:rPr>
        <w:t>lavorativa</w:t>
      </w:r>
      <w:proofErr w:type="spellEnd"/>
      <w:r w:rsidR="00D57B7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57B78">
        <w:rPr>
          <w:rFonts w:asciiTheme="minorHAnsi" w:hAnsiTheme="minorHAnsi" w:cs="Arial"/>
          <w:sz w:val="22"/>
          <w:szCs w:val="22"/>
        </w:rPr>
        <w:t>delle</w:t>
      </w:r>
      <w:proofErr w:type="spellEnd"/>
      <w:r w:rsidR="00D57B7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57B78">
        <w:rPr>
          <w:rFonts w:asciiTheme="minorHAnsi" w:hAnsiTheme="minorHAnsi" w:cs="Arial"/>
          <w:sz w:val="22"/>
          <w:szCs w:val="22"/>
        </w:rPr>
        <w:t>nostre</w:t>
      </w:r>
      <w:proofErr w:type="spellEnd"/>
      <w:r w:rsidR="00D57B7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57B78">
        <w:rPr>
          <w:rFonts w:asciiTheme="minorHAnsi" w:hAnsiTheme="minorHAnsi" w:cs="Arial"/>
          <w:sz w:val="22"/>
          <w:szCs w:val="22"/>
        </w:rPr>
        <w:t>instalazioni</w:t>
      </w:r>
      <w:proofErr w:type="spellEnd"/>
      <w:r w:rsidR="00D57B78">
        <w:rPr>
          <w:rFonts w:asciiTheme="minorHAnsi" w:hAnsiTheme="minorHAnsi" w:cs="Arial"/>
          <w:sz w:val="22"/>
          <w:szCs w:val="22"/>
        </w:rPr>
        <w:t xml:space="preserve"> e </w:t>
      </w:r>
      <w:proofErr w:type="spellStart"/>
      <w:r w:rsidR="00D57B78">
        <w:rPr>
          <w:rFonts w:asciiTheme="minorHAnsi" w:hAnsiTheme="minorHAnsi" w:cs="Arial"/>
          <w:sz w:val="22"/>
          <w:szCs w:val="22"/>
        </w:rPr>
        <w:t>posti</w:t>
      </w:r>
      <w:proofErr w:type="spellEnd"/>
      <w:r w:rsidR="00D57B78">
        <w:rPr>
          <w:rFonts w:asciiTheme="minorHAnsi" w:hAnsiTheme="minorHAnsi" w:cs="Arial"/>
          <w:sz w:val="22"/>
          <w:szCs w:val="22"/>
        </w:rPr>
        <w:t xml:space="preserve"> di </w:t>
      </w:r>
      <w:proofErr w:type="spellStart"/>
      <w:r w:rsidR="00D57B78">
        <w:rPr>
          <w:rFonts w:asciiTheme="minorHAnsi" w:hAnsiTheme="minorHAnsi" w:cs="Arial"/>
          <w:sz w:val="22"/>
          <w:szCs w:val="22"/>
        </w:rPr>
        <w:t>lavoro</w:t>
      </w:r>
      <w:proofErr w:type="spellEnd"/>
      <w:r w:rsidR="00D57B78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D57B78">
        <w:rPr>
          <w:rFonts w:asciiTheme="minorHAnsi" w:hAnsiTheme="minorHAnsi" w:cs="Arial"/>
          <w:sz w:val="22"/>
          <w:szCs w:val="22"/>
        </w:rPr>
        <w:t>così</w:t>
      </w:r>
      <w:proofErr w:type="spellEnd"/>
      <w:r w:rsidR="00D57B78">
        <w:rPr>
          <w:rFonts w:asciiTheme="minorHAnsi" w:hAnsiTheme="minorHAnsi" w:cs="Arial"/>
          <w:sz w:val="22"/>
          <w:szCs w:val="22"/>
        </w:rPr>
        <w:t xml:space="preserve"> come </w:t>
      </w:r>
      <w:proofErr w:type="spellStart"/>
      <w:r w:rsidR="00D57B78">
        <w:rPr>
          <w:rFonts w:asciiTheme="minorHAnsi" w:hAnsiTheme="minorHAnsi" w:cs="Arial"/>
          <w:sz w:val="22"/>
          <w:szCs w:val="22"/>
        </w:rPr>
        <w:t>nella</w:t>
      </w:r>
      <w:proofErr w:type="spellEnd"/>
      <w:r w:rsidR="00D57B78">
        <w:rPr>
          <w:rFonts w:asciiTheme="minorHAnsi" w:hAnsiTheme="minorHAnsi" w:cs="Arial"/>
          <w:sz w:val="22"/>
          <w:szCs w:val="22"/>
        </w:rPr>
        <w:t xml:space="preserve"> salute di </w:t>
      </w:r>
      <w:proofErr w:type="spellStart"/>
      <w:r w:rsidR="00D57B78">
        <w:rPr>
          <w:rFonts w:asciiTheme="minorHAnsi" w:hAnsiTheme="minorHAnsi" w:cs="Arial"/>
          <w:sz w:val="22"/>
          <w:szCs w:val="22"/>
        </w:rPr>
        <w:t>tutti</w:t>
      </w:r>
      <w:proofErr w:type="spellEnd"/>
      <w:r w:rsidR="00D57B78">
        <w:rPr>
          <w:rFonts w:asciiTheme="minorHAnsi" w:hAnsiTheme="minorHAnsi" w:cs="Arial"/>
          <w:sz w:val="22"/>
          <w:szCs w:val="22"/>
        </w:rPr>
        <w:t xml:space="preserve"> i </w:t>
      </w:r>
      <w:proofErr w:type="spellStart"/>
      <w:r w:rsidR="00D57B78">
        <w:rPr>
          <w:rFonts w:asciiTheme="minorHAnsi" w:hAnsiTheme="minorHAnsi" w:cs="Arial"/>
          <w:sz w:val="22"/>
          <w:szCs w:val="22"/>
        </w:rPr>
        <w:t>nostri</w:t>
      </w:r>
      <w:proofErr w:type="spellEnd"/>
      <w:r w:rsidR="00D57B7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57B78">
        <w:rPr>
          <w:rFonts w:asciiTheme="minorHAnsi" w:hAnsiTheme="minorHAnsi" w:cs="Arial"/>
          <w:sz w:val="22"/>
          <w:szCs w:val="22"/>
        </w:rPr>
        <w:t>dipendenti</w:t>
      </w:r>
      <w:proofErr w:type="spellEnd"/>
      <w:r w:rsidR="00D57B78">
        <w:rPr>
          <w:rFonts w:asciiTheme="minorHAnsi" w:hAnsiTheme="minorHAnsi" w:cs="Arial"/>
          <w:sz w:val="22"/>
          <w:szCs w:val="22"/>
        </w:rPr>
        <w:t xml:space="preserve"> (</w:t>
      </w:r>
      <w:r>
        <w:rPr>
          <w:rFonts w:asciiTheme="minorHAnsi" w:hAnsiTheme="minorHAnsi" w:cs="Arial"/>
          <w:sz w:val="22"/>
          <w:szCs w:val="22"/>
        </w:rPr>
        <w:t>Nura Prevención).</w:t>
      </w:r>
    </w:p>
    <w:p w14:paraId="017B18A8" w14:textId="77777777" w:rsidR="00442240" w:rsidRDefault="00442240" w:rsidP="00B32BB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6A6D9189" w14:textId="77777777" w:rsidR="00442240" w:rsidRDefault="00442240" w:rsidP="00B32BB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87530EE" w14:textId="77777777" w:rsidR="00B32BB7" w:rsidRDefault="00B32BB7" w:rsidP="00B32BB7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B33AB6"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="008F12F3">
        <w:rPr>
          <w:rFonts w:asciiTheme="minorHAnsi" w:hAnsiTheme="minorHAnsi" w:cs="Arial"/>
          <w:b/>
          <w:sz w:val="22"/>
          <w:szCs w:val="22"/>
          <w:u w:val="single"/>
        </w:rPr>
        <w:t>ZIONI IN MATERIA DI MEDIOAMBIENTE E SOCIALE</w:t>
      </w:r>
    </w:p>
    <w:p w14:paraId="12E2D894" w14:textId="77777777" w:rsidR="00082BBD" w:rsidRDefault="00082BBD" w:rsidP="00B32BB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239B6F7F" w14:textId="50BEBF6B" w:rsidR="00082BBD" w:rsidRDefault="00082BBD" w:rsidP="00B32BB7">
      <w:pPr>
        <w:rPr>
          <w:rFonts w:asciiTheme="minorHAnsi" w:hAnsiTheme="minorHAnsi" w:cs="Arial"/>
          <w:bCs/>
          <w:sz w:val="22"/>
          <w:szCs w:val="22"/>
        </w:rPr>
      </w:pPr>
      <w:r w:rsidRPr="00082BBD">
        <w:rPr>
          <w:rFonts w:asciiTheme="minorHAnsi" w:hAnsiTheme="minorHAnsi" w:cs="Arial"/>
          <w:bCs/>
          <w:sz w:val="22"/>
          <w:szCs w:val="22"/>
        </w:rPr>
        <w:t>L</w:t>
      </w:r>
      <w:r w:rsidR="008F12F3">
        <w:rPr>
          <w:rFonts w:asciiTheme="minorHAnsi" w:hAnsiTheme="minorHAnsi" w:cs="Arial"/>
          <w:bCs/>
          <w:sz w:val="22"/>
          <w:szCs w:val="22"/>
        </w:rPr>
        <w:t xml:space="preserve">e </w:t>
      </w:r>
      <w:proofErr w:type="spellStart"/>
      <w:r w:rsidR="008F12F3">
        <w:rPr>
          <w:rFonts w:asciiTheme="minorHAnsi" w:hAnsiTheme="minorHAnsi" w:cs="Arial"/>
          <w:bCs/>
          <w:sz w:val="22"/>
          <w:szCs w:val="22"/>
        </w:rPr>
        <w:t>principali</w:t>
      </w:r>
      <w:proofErr w:type="spellEnd"/>
      <w:r w:rsidR="008F12F3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8F12F3">
        <w:rPr>
          <w:rFonts w:asciiTheme="minorHAnsi" w:hAnsiTheme="minorHAnsi" w:cs="Arial"/>
          <w:bCs/>
          <w:sz w:val="22"/>
          <w:szCs w:val="22"/>
        </w:rPr>
        <w:t>linee</w:t>
      </w:r>
      <w:proofErr w:type="spellEnd"/>
      <w:r w:rsidR="008F12F3">
        <w:rPr>
          <w:rFonts w:asciiTheme="minorHAnsi" w:hAnsiTheme="minorHAnsi" w:cs="Arial"/>
          <w:bCs/>
          <w:sz w:val="22"/>
          <w:szCs w:val="22"/>
        </w:rPr>
        <w:t xml:space="preserve"> di </w:t>
      </w:r>
      <w:proofErr w:type="spellStart"/>
      <w:r w:rsidR="008F12F3">
        <w:rPr>
          <w:rFonts w:asciiTheme="minorHAnsi" w:hAnsiTheme="minorHAnsi" w:cs="Arial"/>
          <w:bCs/>
          <w:sz w:val="22"/>
          <w:szCs w:val="22"/>
        </w:rPr>
        <w:t>azione</w:t>
      </w:r>
      <w:proofErr w:type="spellEnd"/>
      <w:r w:rsidR="008F12F3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8F12F3">
        <w:rPr>
          <w:rFonts w:asciiTheme="minorHAnsi" w:hAnsiTheme="minorHAnsi" w:cs="Arial"/>
          <w:bCs/>
          <w:sz w:val="22"/>
          <w:szCs w:val="22"/>
        </w:rPr>
        <w:t>dal</w:t>
      </w:r>
      <w:proofErr w:type="spellEnd"/>
      <w:r w:rsidR="008F12F3">
        <w:rPr>
          <w:rFonts w:asciiTheme="minorHAnsi" w:hAnsiTheme="minorHAnsi" w:cs="Arial"/>
          <w:bCs/>
          <w:sz w:val="22"/>
          <w:szCs w:val="22"/>
        </w:rPr>
        <w:t xml:space="preserve"> 20</w:t>
      </w:r>
      <w:r w:rsidR="00A01602">
        <w:rPr>
          <w:rFonts w:asciiTheme="minorHAnsi" w:hAnsiTheme="minorHAnsi" w:cs="Arial"/>
          <w:bCs/>
          <w:sz w:val="22"/>
          <w:szCs w:val="22"/>
        </w:rPr>
        <w:t>20</w:t>
      </w:r>
      <w:r w:rsidR="008F12F3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8F12F3">
        <w:rPr>
          <w:rFonts w:asciiTheme="minorHAnsi" w:hAnsiTheme="minorHAnsi" w:cs="Arial"/>
          <w:bCs/>
          <w:sz w:val="22"/>
          <w:szCs w:val="22"/>
        </w:rPr>
        <w:t>sono</w:t>
      </w:r>
      <w:proofErr w:type="spellEnd"/>
      <w:r w:rsidR="008F12F3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8F12F3">
        <w:rPr>
          <w:rFonts w:asciiTheme="minorHAnsi" w:hAnsiTheme="minorHAnsi" w:cs="Arial"/>
          <w:bCs/>
          <w:sz w:val="22"/>
          <w:szCs w:val="22"/>
        </w:rPr>
        <w:t>st</w:t>
      </w:r>
      <w:r w:rsidR="00274E7B">
        <w:rPr>
          <w:rFonts w:asciiTheme="minorHAnsi" w:hAnsiTheme="minorHAnsi" w:cs="Arial"/>
          <w:bCs/>
          <w:sz w:val="22"/>
          <w:szCs w:val="22"/>
        </w:rPr>
        <w:t>a</w:t>
      </w:r>
      <w:r w:rsidR="008F12F3">
        <w:rPr>
          <w:rFonts w:asciiTheme="minorHAnsi" w:hAnsiTheme="minorHAnsi" w:cs="Arial"/>
          <w:bCs/>
          <w:sz w:val="22"/>
          <w:szCs w:val="22"/>
        </w:rPr>
        <w:t>te</w:t>
      </w:r>
      <w:proofErr w:type="spellEnd"/>
      <w:r w:rsidR="008F12F3">
        <w:rPr>
          <w:rFonts w:asciiTheme="minorHAnsi" w:hAnsiTheme="minorHAnsi" w:cs="Arial"/>
          <w:bCs/>
          <w:sz w:val="22"/>
          <w:szCs w:val="22"/>
        </w:rPr>
        <w:t xml:space="preserve"> le </w:t>
      </w:r>
      <w:proofErr w:type="spellStart"/>
      <w:r w:rsidR="008F12F3">
        <w:rPr>
          <w:rFonts w:asciiTheme="minorHAnsi" w:hAnsiTheme="minorHAnsi" w:cs="Arial"/>
          <w:bCs/>
          <w:sz w:val="22"/>
          <w:szCs w:val="22"/>
        </w:rPr>
        <w:t>seguenti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>:</w:t>
      </w:r>
    </w:p>
    <w:p w14:paraId="1D112ACA" w14:textId="77777777" w:rsidR="00082BBD" w:rsidRDefault="00082BBD" w:rsidP="00B32BB7">
      <w:pPr>
        <w:rPr>
          <w:rFonts w:asciiTheme="minorHAnsi" w:hAnsiTheme="minorHAnsi" w:cs="Arial"/>
          <w:bCs/>
          <w:sz w:val="22"/>
          <w:szCs w:val="22"/>
        </w:rPr>
      </w:pPr>
    </w:p>
    <w:p w14:paraId="36A33E15" w14:textId="6CEFEE92" w:rsidR="00082BBD" w:rsidRPr="00CA0B32" w:rsidRDefault="00082BBD" w:rsidP="00B32BB7">
      <w:pPr>
        <w:rPr>
          <w:rFonts w:asciiTheme="minorHAnsi" w:hAnsiTheme="minorHAnsi" w:cs="Arial"/>
          <w:bCs/>
          <w:color w:val="00B0F0"/>
          <w:sz w:val="22"/>
          <w:szCs w:val="22"/>
        </w:rPr>
      </w:pPr>
      <w:r w:rsidRPr="003E2BEC">
        <w:rPr>
          <w:rFonts w:asciiTheme="minorHAnsi" w:hAnsiTheme="minorHAnsi" w:cs="Arial"/>
          <w:b/>
          <w:sz w:val="22"/>
          <w:szCs w:val="22"/>
        </w:rPr>
        <w:t>1.-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R</w:t>
      </w:r>
      <w:r w:rsidR="008F12F3">
        <w:rPr>
          <w:rFonts w:asciiTheme="minorHAnsi" w:hAnsiTheme="minorHAnsi" w:cs="Arial"/>
          <w:bCs/>
          <w:sz w:val="22"/>
          <w:szCs w:val="22"/>
        </w:rPr>
        <w:t>iduzione</w:t>
      </w:r>
      <w:proofErr w:type="spellEnd"/>
      <w:r w:rsidR="008F12F3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8F12F3">
        <w:rPr>
          <w:rFonts w:asciiTheme="minorHAnsi" w:hAnsiTheme="minorHAnsi" w:cs="Arial"/>
          <w:bCs/>
          <w:sz w:val="22"/>
          <w:szCs w:val="22"/>
        </w:rPr>
        <w:t>della</w:t>
      </w:r>
      <w:proofErr w:type="spellEnd"/>
      <w:r w:rsidR="008F12F3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8F12F3">
        <w:rPr>
          <w:rFonts w:asciiTheme="minorHAnsi" w:hAnsiTheme="minorHAnsi" w:cs="Arial"/>
          <w:bCs/>
          <w:sz w:val="22"/>
          <w:szCs w:val="22"/>
        </w:rPr>
        <w:t>plastica</w:t>
      </w:r>
      <w:proofErr w:type="spellEnd"/>
      <w:r w:rsidR="008F12F3">
        <w:rPr>
          <w:rFonts w:asciiTheme="minorHAnsi" w:hAnsiTheme="minorHAnsi" w:cs="Arial"/>
          <w:bCs/>
          <w:sz w:val="22"/>
          <w:szCs w:val="22"/>
        </w:rPr>
        <w:t xml:space="preserve"> e </w:t>
      </w:r>
      <w:proofErr w:type="spellStart"/>
      <w:r w:rsidR="008F12F3">
        <w:rPr>
          <w:rFonts w:asciiTheme="minorHAnsi" w:hAnsiTheme="minorHAnsi" w:cs="Arial"/>
          <w:bCs/>
          <w:sz w:val="22"/>
          <w:szCs w:val="22"/>
        </w:rPr>
        <w:t>materiali</w:t>
      </w:r>
      <w:proofErr w:type="spellEnd"/>
      <w:r w:rsidR="008F12F3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8F12F3">
        <w:rPr>
          <w:rFonts w:asciiTheme="minorHAnsi" w:hAnsiTheme="minorHAnsi" w:cs="Arial"/>
          <w:bCs/>
          <w:sz w:val="22"/>
          <w:szCs w:val="22"/>
        </w:rPr>
        <w:t>mono</w:t>
      </w:r>
      <w:r w:rsidR="00274E7B">
        <w:rPr>
          <w:rFonts w:asciiTheme="minorHAnsi" w:hAnsiTheme="minorHAnsi" w:cs="Arial"/>
          <w:bCs/>
          <w:sz w:val="22"/>
          <w:szCs w:val="22"/>
        </w:rPr>
        <w:t>-</w:t>
      </w:r>
      <w:r w:rsidR="008F12F3">
        <w:rPr>
          <w:rFonts w:asciiTheme="minorHAnsi" w:hAnsiTheme="minorHAnsi" w:cs="Arial"/>
          <w:bCs/>
          <w:sz w:val="22"/>
          <w:szCs w:val="22"/>
        </w:rPr>
        <w:t>uso</w:t>
      </w:r>
      <w:proofErr w:type="spellEnd"/>
      <w:r w:rsidR="00A01602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A0B32" w:rsidRPr="00FF44D6">
        <w:rPr>
          <w:rFonts w:asciiTheme="minorHAnsi" w:hAnsiTheme="minorHAnsi" w:cs="Arial"/>
          <w:bCs/>
          <w:sz w:val="22"/>
          <w:szCs w:val="22"/>
        </w:rPr>
        <w:t>(</w:t>
      </w:r>
      <w:proofErr w:type="spellStart"/>
      <w:r w:rsidR="00CA0B32" w:rsidRPr="00FF44D6">
        <w:rPr>
          <w:rFonts w:asciiTheme="minorHAnsi" w:hAnsiTheme="minorHAnsi" w:cs="Arial"/>
          <w:bCs/>
          <w:sz w:val="22"/>
          <w:szCs w:val="22"/>
        </w:rPr>
        <w:t>questo</w:t>
      </w:r>
      <w:proofErr w:type="spellEnd"/>
      <w:r w:rsidR="00CA0B32" w:rsidRPr="00FF44D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CA0B32" w:rsidRPr="00FF44D6">
        <w:rPr>
          <w:rFonts w:asciiTheme="minorHAnsi" w:hAnsiTheme="minorHAnsi" w:cs="Arial"/>
          <w:bCs/>
          <w:sz w:val="22"/>
          <w:szCs w:val="22"/>
        </w:rPr>
        <w:t>obiettivo</w:t>
      </w:r>
      <w:proofErr w:type="spellEnd"/>
      <w:r w:rsidR="00CA0B32" w:rsidRPr="00FF44D6">
        <w:rPr>
          <w:rFonts w:asciiTheme="minorHAnsi" w:hAnsiTheme="minorHAnsi" w:cs="Arial"/>
          <w:bCs/>
          <w:sz w:val="22"/>
          <w:szCs w:val="22"/>
        </w:rPr>
        <w:t xml:space="preserve"> è </w:t>
      </w:r>
      <w:proofErr w:type="spellStart"/>
      <w:r w:rsidR="00CA0B32" w:rsidRPr="00FF44D6">
        <w:rPr>
          <w:rFonts w:asciiTheme="minorHAnsi" w:hAnsiTheme="minorHAnsi" w:cs="Arial"/>
          <w:bCs/>
          <w:sz w:val="22"/>
          <w:szCs w:val="22"/>
        </w:rPr>
        <w:t>stato</w:t>
      </w:r>
      <w:proofErr w:type="spellEnd"/>
      <w:r w:rsidR="00CA0B32" w:rsidRPr="00FF44D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CA0B32" w:rsidRPr="00FF44D6">
        <w:rPr>
          <w:rFonts w:asciiTheme="minorHAnsi" w:hAnsiTheme="minorHAnsi" w:cs="Arial"/>
          <w:bCs/>
          <w:sz w:val="22"/>
          <w:szCs w:val="22"/>
        </w:rPr>
        <w:t>condizionato</w:t>
      </w:r>
      <w:proofErr w:type="spellEnd"/>
      <w:r w:rsidR="00CA0B32" w:rsidRPr="00FF44D6">
        <w:rPr>
          <w:rFonts w:asciiTheme="minorHAnsi" w:hAnsiTheme="minorHAnsi" w:cs="Arial"/>
          <w:bCs/>
          <w:sz w:val="22"/>
          <w:szCs w:val="22"/>
        </w:rPr>
        <w:t xml:space="preserve"> dalle </w:t>
      </w:r>
      <w:proofErr w:type="spellStart"/>
      <w:r w:rsidR="00CA0B32" w:rsidRPr="00FF44D6">
        <w:rPr>
          <w:rFonts w:asciiTheme="minorHAnsi" w:hAnsiTheme="minorHAnsi" w:cs="Arial"/>
          <w:bCs/>
          <w:sz w:val="22"/>
          <w:szCs w:val="22"/>
        </w:rPr>
        <w:t>restrizioni</w:t>
      </w:r>
      <w:proofErr w:type="spellEnd"/>
      <w:r w:rsidR="00CA0B32" w:rsidRPr="00FF44D6">
        <w:rPr>
          <w:rFonts w:asciiTheme="minorHAnsi" w:hAnsiTheme="minorHAnsi" w:cs="Arial"/>
          <w:bCs/>
          <w:sz w:val="22"/>
          <w:szCs w:val="22"/>
        </w:rPr>
        <w:t xml:space="preserve"> sanitarie imposte durante la pandemia)</w:t>
      </w:r>
    </w:p>
    <w:p w14:paraId="2F917609" w14:textId="77777777" w:rsidR="00DF5156" w:rsidRDefault="00DF5156" w:rsidP="00DF5156">
      <w:pPr>
        <w:shd w:val="clear" w:color="auto" w:fill="FFFFFF"/>
        <w:spacing w:before="100" w:beforeAutospacing="1" w:after="120"/>
        <w:ind w:left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a.-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Adottiamo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dosificatori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shampoo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e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bagno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schiuma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nei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bagni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dei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74E7B">
        <w:rPr>
          <w:rFonts w:asciiTheme="minorHAnsi" w:hAnsiTheme="minorHAnsi" w:cs="Arial"/>
          <w:sz w:val="22"/>
          <w:szCs w:val="22"/>
        </w:rPr>
        <w:t>n</w:t>
      </w:r>
      <w:r w:rsidR="00476787">
        <w:rPr>
          <w:rFonts w:asciiTheme="minorHAnsi" w:hAnsiTheme="minorHAnsi" w:cs="Arial"/>
          <w:sz w:val="22"/>
          <w:szCs w:val="22"/>
        </w:rPr>
        <w:t>ostri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appartamenti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per evitare un importante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volume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di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contentori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del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prodotto</w:t>
      </w:r>
      <w:proofErr w:type="spellEnd"/>
      <w:r w:rsidRPr="00DF5156">
        <w:rPr>
          <w:rFonts w:asciiTheme="minorHAnsi" w:hAnsiTheme="minorHAnsi" w:cs="Arial"/>
          <w:sz w:val="22"/>
          <w:szCs w:val="22"/>
        </w:rPr>
        <w:t>.</w:t>
      </w:r>
    </w:p>
    <w:p w14:paraId="7A69F8E7" w14:textId="18E49FCE" w:rsidR="00DF5156" w:rsidRDefault="00DF5156" w:rsidP="00DF5156">
      <w:pPr>
        <w:shd w:val="clear" w:color="auto" w:fill="FFFFFF"/>
        <w:spacing w:before="100" w:beforeAutospacing="1" w:after="120"/>
        <w:ind w:left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b.- </w:t>
      </w:r>
      <w:proofErr w:type="spellStart"/>
      <w:r w:rsidRPr="00DF5156">
        <w:rPr>
          <w:rFonts w:asciiTheme="minorHAnsi" w:hAnsiTheme="minorHAnsi" w:cs="Arial"/>
          <w:sz w:val="22"/>
          <w:szCs w:val="22"/>
        </w:rPr>
        <w:t>S</w:t>
      </w:r>
      <w:r w:rsidR="00476787">
        <w:rPr>
          <w:rFonts w:asciiTheme="minorHAnsi" w:hAnsiTheme="minorHAnsi" w:cs="Arial"/>
          <w:sz w:val="22"/>
          <w:szCs w:val="22"/>
        </w:rPr>
        <w:t>tiamo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verificando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delle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alternative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alle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bottigie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di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plastica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per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l’ac</w:t>
      </w:r>
      <w:r w:rsidR="00274E7B">
        <w:rPr>
          <w:rFonts w:asciiTheme="minorHAnsi" w:hAnsiTheme="minorHAnsi" w:cs="Arial"/>
          <w:sz w:val="22"/>
          <w:szCs w:val="22"/>
        </w:rPr>
        <w:t>q</w:t>
      </w:r>
      <w:r w:rsidR="00476787">
        <w:rPr>
          <w:rFonts w:asciiTheme="minorHAnsi" w:hAnsiTheme="minorHAnsi" w:cs="Arial"/>
          <w:sz w:val="22"/>
          <w:szCs w:val="22"/>
        </w:rPr>
        <w:t>ua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che viene servita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nell’all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inclusive</w:t>
      </w:r>
    </w:p>
    <w:p w14:paraId="32E0C08B" w14:textId="4BA03E24" w:rsidR="00A01602" w:rsidRPr="00FF44D6" w:rsidRDefault="00A01602" w:rsidP="00A01602">
      <w:pPr>
        <w:shd w:val="clear" w:color="auto" w:fill="FFFFFF"/>
        <w:spacing w:before="100" w:beforeAutospacing="1" w:after="120"/>
        <w:ind w:left="708"/>
        <w:rPr>
          <w:rFonts w:asciiTheme="minorHAnsi" w:hAnsiTheme="minorHAnsi" w:cs="Arial"/>
          <w:sz w:val="22"/>
          <w:szCs w:val="22"/>
        </w:rPr>
      </w:pPr>
      <w:r w:rsidRPr="00FF44D6">
        <w:rPr>
          <w:rFonts w:asciiTheme="minorHAnsi" w:hAnsiTheme="minorHAnsi" w:cs="Arial"/>
          <w:sz w:val="22"/>
          <w:szCs w:val="22"/>
        </w:rPr>
        <w:t xml:space="preserve">c.- </w:t>
      </w:r>
      <w:proofErr w:type="spellStart"/>
      <w:r w:rsidR="007D73EE" w:rsidRPr="00FF44D6">
        <w:rPr>
          <w:rFonts w:asciiTheme="minorHAnsi" w:hAnsiTheme="minorHAnsi" w:cs="Arial"/>
          <w:sz w:val="22"/>
          <w:szCs w:val="22"/>
        </w:rPr>
        <w:t>Sono</w:t>
      </w:r>
      <w:proofErr w:type="spellEnd"/>
      <w:r w:rsidR="007D73EE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D73EE" w:rsidRPr="00FF44D6">
        <w:rPr>
          <w:rFonts w:asciiTheme="minorHAnsi" w:hAnsiTheme="minorHAnsi" w:cs="Arial"/>
          <w:sz w:val="22"/>
          <w:szCs w:val="22"/>
        </w:rPr>
        <w:t>stati</w:t>
      </w:r>
      <w:proofErr w:type="spellEnd"/>
      <w:r w:rsidR="007D73EE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D73EE" w:rsidRPr="00FF44D6">
        <w:rPr>
          <w:rFonts w:asciiTheme="minorHAnsi" w:hAnsiTheme="minorHAnsi" w:cs="Arial"/>
          <w:sz w:val="22"/>
          <w:szCs w:val="22"/>
        </w:rPr>
        <w:t>acquistati</w:t>
      </w:r>
      <w:proofErr w:type="spellEnd"/>
      <w:r w:rsidR="007D73EE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D73EE" w:rsidRPr="00FF44D6">
        <w:rPr>
          <w:rFonts w:asciiTheme="minorHAnsi" w:hAnsiTheme="minorHAnsi" w:cs="Arial"/>
          <w:sz w:val="22"/>
          <w:szCs w:val="22"/>
        </w:rPr>
        <w:t>bicchieri</w:t>
      </w:r>
      <w:proofErr w:type="spellEnd"/>
      <w:r w:rsidR="007D73EE" w:rsidRPr="00FF44D6"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="007D73EE" w:rsidRPr="00FF44D6">
        <w:rPr>
          <w:rFonts w:asciiTheme="minorHAnsi" w:hAnsiTheme="minorHAnsi" w:cs="Arial"/>
          <w:sz w:val="22"/>
          <w:szCs w:val="22"/>
        </w:rPr>
        <w:t>rendere</w:t>
      </w:r>
      <w:proofErr w:type="spellEnd"/>
      <w:r w:rsidR="007D73EE" w:rsidRPr="00FF44D6">
        <w:rPr>
          <w:rFonts w:asciiTheme="minorHAnsi" w:hAnsiTheme="minorHAnsi" w:cs="Arial"/>
          <w:sz w:val="22"/>
          <w:szCs w:val="22"/>
        </w:rPr>
        <w:t xml:space="preserve"> in </w:t>
      </w:r>
      <w:proofErr w:type="spellStart"/>
      <w:r w:rsidR="007D73EE" w:rsidRPr="00FF44D6">
        <w:rPr>
          <w:rFonts w:asciiTheme="minorHAnsi" w:hAnsiTheme="minorHAnsi" w:cs="Arial"/>
          <w:sz w:val="22"/>
          <w:szCs w:val="22"/>
        </w:rPr>
        <w:t>polipropilene</w:t>
      </w:r>
      <w:proofErr w:type="spellEnd"/>
      <w:r w:rsidR="007D73EE" w:rsidRPr="00FF44D6">
        <w:rPr>
          <w:rFonts w:asciiTheme="minorHAnsi" w:hAnsiTheme="minorHAnsi" w:cs="Arial"/>
          <w:sz w:val="22"/>
          <w:szCs w:val="22"/>
        </w:rPr>
        <w:t xml:space="preserve"> per evitare </w:t>
      </w:r>
      <w:proofErr w:type="spellStart"/>
      <w:r w:rsidR="007D73EE" w:rsidRPr="00FF44D6">
        <w:rPr>
          <w:rFonts w:asciiTheme="minorHAnsi" w:hAnsiTheme="minorHAnsi" w:cs="Arial"/>
          <w:sz w:val="22"/>
          <w:szCs w:val="22"/>
        </w:rPr>
        <w:t>il</w:t>
      </w:r>
      <w:proofErr w:type="spellEnd"/>
      <w:r w:rsidR="007D73EE" w:rsidRPr="00FF44D6">
        <w:rPr>
          <w:rFonts w:asciiTheme="minorHAnsi" w:hAnsiTheme="minorHAnsi" w:cs="Arial"/>
          <w:sz w:val="22"/>
          <w:szCs w:val="22"/>
        </w:rPr>
        <w:t xml:space="preserve"> consumo di </w:t>
      </w:r>
      <w:proofErr w:type="spellStart"/>
      <w:r w:rsidR="007D73EE" w:rsidRPr="00FF44D6">
        <w:rPr>
          <w:rFonts w:asciiTheme="minorHAnsi" w:hAnsiTheme="minorHAnsi" w:cs="Arial"/>
          <w:sz w:val="22"/>
          <w:szCs w:val="22"/>
        </w:rPr>
        <w:t>bicchieri</w:t>
      </w:r>
      <w:proofErr w:type="spellEnd"/>
      <w:r w:rsidR="007D73EE" w:rsidRPr="00FF44D6">
        <w:rPr>
          <w:rFonts w:asciiTheme="minorHAnsi" w:hAnsiTheme="minorHAnsi" w:cs="Arial"/>
          <w:sz w:val="22"/>
          <w:szCs w:val="22"/>
        </w:rPr>
        <w:t xml:space="preserve"> in </w:t>
      </w:r>
      <w:proofErr w:type="spellStart"/>
      <w:r w:rsidR="007D73EE" w:rsidRPr="00FF44D6">
        <w:rPr>
          <w:rFonts w:asciiTheme="minorHAnsi" w:hAnsiTheme="minorHAnsi" w:cs="Arial"/>
          <w:sz w:val="22"/>
          <w:szCs w:val="22"/>
        </w:rPr>
        <w:t>cartone</w:t>
      </w:r>
      <w:proofErr w:type="spellEnd"/>
      <w:r w:rsidR="007D73EE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D73EE" w:rsidRPr="00FF44D6">
        <w:rPr>
          <w:rFonts w:asciiTheme="minorHAnsi" w:hAnsiTheme="minorHAnsi" w:cs="Arial"/>
          <w:sz w:val="22"/>
          <w:szCs w:val="22"/>
        </w:rPr>
        <w:t>monouso</w:t>
      </w:r>
      <w:proofErr w:type="spellEnd"/>
      <w:r w:rsidR="007D73EE" w:rsidRPr="00FF44D6">
        <w:rPr>
          <w:rFonts w:asciiTheme="minorHAnsi" w:hAnsiTheme="minorHAnsi" w:cs="Arial"/>
          <w:sz w:val="22"/>
          <w:szCs w:val="22"/>
        </w:rPr>
        <w:t>.</w:t>
      </w:r>
    </w:p>
    <w:p w14:paraId="15D36ABE" w14:textId="73476F4E" w:rsidR="00A01602" w:rsidRPr="00DF5156" w:rsidRDefault="00A01602" w:rsidP="00DF5156">
      <w:pPr>
        <w:shd w:val="clear" w:color="auto" w:fill="FFFFFF"/>
        <w:spacing w:before="100" w:beforeAutospacing="1" w:after="120"/>
        <w:ind w:left="708"/>
        <w:rPr>
          <w:rFonts w:asciiTheme="minorHAnsi" w:hAnsiTheme="minorHAnsi" w:cs="Arial"/>
          <w:sz w:val="22"/>
          <w:szCs w:val="22"/>
        </w:rPr>
      </w:pPr>
    </w:p>
    <w:p w14:paraId="4E7EBA9E" w14:textId="18CF4806" w:rsidR="00FE1C68" w:rsidRDefault="00FE1C68" w:rsidP="00B32BB7">
      <w:pPr>
        <w:rPr>
          <w:rFonts w:asciiTheme="minorHAnsi" w:hAnsiTheme="minorHAnsi" w:cs="Arial"/>
          <w:bCs/>
          <w:sz w:val="22"/>
          <w:szCs w:val="22"/>
        </w:rPr>
      </w:pPr>
    </w:p>
    <w:p w14:paraId="630ACF5E" w14:textId="77777777" w:rsidR="00A01602" w:rsidRDefault="00A01602" w:rsidP="00B32BB7">
      <w:pPr>
        <w:rPr>
          <w:rFonts w:asciiTheme="minorHAnsi" w:hAnsiTheme="minorHAnsi" w:cs="Arial"/>
          <w:bCs/>
          <w:sz w:val="22"/>
          <w:szCs w:val="22"/>
        </w:rPr>
      </w:pPr>
    </w:p>
    <w:p w14:paraId="6ECA0D3F" w14:textId="77777777" w:rsidR="000B21A3" w:rsidRDefault="00FE1C68" w:rsidP="00B32BB7">
      <w:pPr>
        <w:rPr>
          <w:rFonts w:asciiTheme="minorHAnsi" w:hAnsiTheme="minorHAnsi" w:cs="Arial"/>
          <w:bCs/>
          <w:sz w:val="22"/>
          <w:szCs w:val="22"/>
        </w:rPr>
      </w:pPr>
      <w:r w:rsidRPr="00FE1C68">
        <w:rPr>
          <w:rFonts w:asciiTheme="minorHAnsi" w:hAnsiTheme="minorHAnsi" w:cs="Arial"/>
          <w:b/>
          <w:sz w:val="22"/>
          <w:szCs w:val="22"/>
        </w:rPr>
        <w:lastRenderedPageBreak/>
        <w:t>2.-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R</w:t>
      </w:r>
      <w:r w:rsidR="00476787">
        <w:rPr>
          <w:rFonts w:asciiTheme="minorHAnsi" w:hAnsiTheme="minorHAnsi" w:cs="Arial"/>
          <w:bCs/>
          <w:sz w:val="22"/>
          <w:szCs w:val="22"/>
        </w:rPr>
        <w:t>iduzione</w:t>
      </w:r>
      <w:proofErr w:type="spellEnd"/>
      <w:r w:rsidR="0047678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476787">
        <w:rPr>
          <w:rFonts w:asciiTheme="minorHAnsi" w:hAnsiTheme="minorHAnsi" w:cs="Arial"/>
          <w:bCs/>
          <w:sz w:val="22"/>
          <w:szCs w:val="22"/>
        </w:rPr>
        <w:t>dei</w:t>
      </w:r>
      <w:proofErr w:type="spellEnd"/>
      <w:r w:rsidR="00476787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476787">
        <w:rPr>
          <w:rFonts w:asciiTheme="minorHAnsi" w:hAnsiTheme="minorHAnsi" w:cs="Arial"/>
          <w:bCs/>
          <w:sz w:val="22"/>
          <w:szCs w:val="22"/>
        </w:rPr>
        <w:t>consumi</w:t>
      </w:r>
      <w:proofErr w:type="spellEnd"/>
      <w:r w:rsidR="00767998">
        <w:rPr>
          <w:rFonts w:asciiTheme="minorHAnsi" w:hAnsiTheme="minorHAnsi" w:cs="Arial"/>
          <w:bCs/>
          <w:sz w:val="22"/>
          <w:szCs w:val="22"/>
        </w:rPr>
        <w:t>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586B1F86" w14:textId="77777777" w:rsidR="000B21A3" w:rsidRDefault="000B21A3" w:rsidP="000B21A3">
      <w:pPr>
        <w:pStyle w:val="Textoindependiente"/>
        <w:spacing w:before="120" w:line="312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a.- </w:t>
      </w:r>
      <w:proofErr w:type="spellStart"/>
      <w:r>
        <w:rPr>
          <w:rFonts w:asciiTheme="minorHAnsi" w:hAnsiTheme="minorHAnsi" w:cs="Arial"/>
          <w:sz w:val="22"/>
          <w:szCs w:val="22"/>
        </w:rPr>
        <w:t>R</w:t>
      </w:r>
      <w:r w:rsidR="00476787">
        <w:rPr>
          <w:rFonts w:asciiTheme="minorHAnsi" w:hAnsiTheme="minorHAnsi" w:cs="Arial"/>
          <w:sz w:val="22"/>
          <w:szCs w:val="22"/>
        </w:rPr>
        <w:t>iduzione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del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flusso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di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acqua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negli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appartamneti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per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minimizzare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i </w:t>
      </w:r>
      <w:proofErr w:type="spellStart"/>
      <w:proofErr w:type="gramStart"/>
      <w:r w:rsidR="00476787">
        <w:rPr>
          <w:rFonts w:asciiTheme="minorHAnsi" w:hAnsiTheme="minorHAnsi" w:cs="Arial"/>
          <w:sz w:val="22"/>
          <w:szCs w:val="22"/>
        </w:rPr>
        <w:t>consumi.Installazione</w:t>
      </w:r>
      <w:proofErr w:type="spellEnd"/>
      <w:proofErr w:type="gramEnd"/>
      <w:r w:rsidR="00476787">
        <w:rPr>
          <w:rFonts w:asciiTheme="minorHAnsi" w:hAnsiTheme="minorHAnsi" w:cs="Arial"/>
          <w:sz w:val="22"/>
          <w:szCs w:val="22"/>
        </w:rPr>
        <w:t xml:space="preserve"> di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aeratori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nei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bagni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14:paraId="20A5386A" w14:textId="5D7CC285" w:rsidR="000B21A3" w:rsidRPr="008B531D" w:rsidRDefault="000B21A3" w:rsidP="000B21A3">
      <w:pPr>
        <w:pStyle w:val="Textoindependiente"/>
        <w:spacing w:before="120" w:line="312" w:lineRule="auto"/>
        <w:ind w:left="720"/>
        <w:jc w:val="both"/>
        <w:rPr>
          <w:rFonts w:asciiTheme="minorHAnsi" w:hAnsiTheme="minorHAnsi" w:cs="Arial"/>
          <w:color w:val="00B0F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b.- </w:t>
      </w:r>
      <w:proofErr w:type="spellStart"/>
      <w:r>
        <w:rPr>
          <w:rFonts w:asciiTheme="minorHAnsi" w:hAnsiTheme="minorHAnsi" w:cs="Arial"/>
          <w:sz w:val="22"/>
          <w:szCs w:val="22"/>
        </w:rPr>
        <w:t>R</w:t>
      </w:r>
      <w:r w:rsidR="00476787">
        <w:rPr>
          <w:rFonts w:asciiTheme="minorHAnsi" w:hAnsiTheme="minorHAnsi" w:cs="Arial"/>
          <w:sz w:val="22"/>
          <w:szCs w:val="22"/>
        </w:rPr>
        <w:t>iduzione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del consumo di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correte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elettrica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attraverso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la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s</w:t>
      </w:r>
      <w:r w:rsidR="00274E7B">
        <w:rPr>
          <w:rFonts w:asciiTheme="minorHAnsi" w:hAnsiTheme="minorHAnsi" w:cs="Arial"/>
          <w:sz w:val="22"/>
          <w:szCs w:val="22"/>
        </w:rPr>
        <w:t>o</w:t>
      </w:r>
      <w:r w:rsidR="00476787">
        <w:rPr>
          <w:rFonts w:asciiTheme="minorHAnsi" w:hAnsiTheme="minorHAnsi" w:cs="Arial"/>
          <w:sz w:val="22"/>
          <w:szCs w:val="22"/>
        </w:rPr>
        <w:t>stituzione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delle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luci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alogene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nelle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zone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comuni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e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negl</w:t>
      </w:r>
      <w:r w:rsidR="00274E7B">
        <w:rPr>
          <w:rFonts w:asciiTheme="minorHAnsi" w:hAnsiTheme="minorHAnsi" w:cs="Arial"/>
          <w:sz w:val="22"/>
          <w:szCs w:val="22"/>
        </w:rPr>
        <w:t>i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appartamenti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con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luci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led </w:t>
      </w:r>
      <w:r w:rsidR="00274E7B">
        <w:rPr>
          <w:rFonts w:asciiTheme="minorHAnsi" w:hAnsiTheme="minorHAnsi" w:cs="Arial"/>
          <w:sz w:val="22"/>
          <w:szCs w:val="22"/>
        </w:rPr>
        <w:t>a</w:t>
      </w:r>
      <w:r w:rsidR="0047678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minor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consumo.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B531D" w:rsidRPr="00FF44D6">
        <w:rPr>
          <w:rFonts w:asciiTheme="minorHAnsi" w:hAnsiTheme="minorHAnsi" w:cs="Arial"/>
          <w:sz w:val="22"/>
          <w:szCs w:val="22"/>
        </w:rPr>
        <w:t>Installazione</w:t>
      </w:r>
      <w:proofErr w:type="spellEnd"/>
      <w:r w:rsidR="008B531D" w:rsidRPr="00FF44D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8B531D" w:rsidRPr="00FF44D6">
        <w:rPr>
          <w:rFonts w:asciiTheme="minorHAnsi" w:hAnsiTheme="minorHAnsi" w:cs="Arial"/>
          <w:sz w:val="22"/>
          <w:szCs w:val="22"/>
        </w:rPr>
        <w:t>nelle</w:t>
      </w:r>
      <w:proofErr w:type="spellEnd"/>
      <w:r w:rsidR="008B531D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B531D" w:rsidRPr="00FF44D6">
        <w:rPr>
          <w:rFonts w:asciiTheme="minorHAnsi" w:hAnsiTheme="minorHAnsi" w:cs="Arial"/>
          <w:sz w:val="22"/>
          <w:szCs w:val="22"/>
        </w:rPr>
        <w:t>zone</w:t>
      </w:r>
      <w:proofErr w:type="spellEnd"/>
      <w:r w:rsidR="008B531D" w:rsidRPr="00FF44D6">
        <w:rPr>
          <w:rFonts w:asciiTheme="minorHAnsi" w:hAnsiTheme="minorHAnsi" w:cs="Arial"/>
          <w:sz w:val="22"/>
          <w:szCs w:val="22"/>
        </w:rPr>
        <w:t xml:space="preserve"> di </w:t>
      </w:r>
      <w:proofErr w:type="spellStart"/>
      <w:r w:rsidR="008B531D" w:rsidRPr="00FF44D6">
        <w:rPr>
          <w:rFonts w:asciiTheme="minorHAnsi" w:hAnsiTheme="minorHAnsi" w:cs="Arial"/>
          <w:sz w:val="22"/>
          <w:szCs w:val="22"/>
        </w:rPr>
        <w:t>passaggio</w:t>
      </w:r>
      <w:proofErr w:type="spellEnd"/>
      <w:r w:rsidR="008B531D" w:rsidRPr="00FF44D6">
        <w:rPr>
          <w:rFonts w:asciiTheme="minorHAnsi" w:hAnsiTheme="minorHAnsi" w:cs="Arial"/>
          <w:sz w:val="22"/>
          <w:szCs w:val="22"/>
        </w:rPr>
        <w:t xml:space="preserve">, di </w:t>
      </w:r>
      <w:proofErr w:type="spellStart"/>
      <w:r w:rsidR="008B531D" w:rsidRPr="00FF44D6">
        <w:rPr>
          <w:rFonts w:asciiTheme="minorHAnsi" w:hAnsiTheme="minorHAnsi" w:cs="Arial"/>
          <w:sz w:val="22"/>
          <w:szCs w:val="22"/>
        </w:rPr>
        <w:t>illuminazione</w:t>
      </w:r>
      <w:proofErr w:type="spellEnd"/>
      <w:r w:rsidR="008B531D" w:rsidRPr="00FF44D6">
        <w:rPr>
          <w:rFonts w:asciiTheme="minorHAnsi" w:hAnsiTheme="minorHAnsi" w:cs="Arial"/>
          <w:sz w:val="22"/>
          <w:szCs w:val="22"/>
        </w:rPr>
        <w:t xml:space="preserve"> ad </w:t>
      </w:r>
      <w:proofErr w:type="spellStart"/>
      <w:r w:rsidR="008B531D" w:rsidRPr="00FF44D6">
        <w:rPr>
          <w:rFonts w:asciiTheme="minorHAnsi" w:hAnsiTheme="minorHAnsi" w:cs="Arial"/>
          <w:sz w:val="22"/>
          <w:szCs w:val="22"/>
        </w:rPr>
        <w:t>accensione</w:t>
      </w:r>
      <w:proofErr w:type="spellEnd"/>
      <w:r w:rsidR="008B531D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B531D" w:rsidRPr="00FF44D6">
        <w:rPr>
          <w:rFonts w:asciiTheme="minorHAnsi" w:hAnsiTheme="minorHAnsi" w:cs="Arial"/>
          <w:sz w:val="22"/>
          <w:szCs w:val="22"/>
        </w:rPr>
        <w:t>automatica</w:t>
      </w:r>
      <w:proofErr w:type="spellEnd"/>
      <w:r w:rsidR="008B531D" w:rsidRPr="00FF44D6">
        <w:rPr>
          <w:rFonts w:asciiTheme="minorHAnsi" w:hAnsiTheme="minorHAnsi" w:cs="Arial"/>
          <w:sz w:val="22"/>
          <w:szCs w:val="22"/>
        </w:rPr>
        <w:t xml:space="preserve">, con </w:t>
      </w:r>
      <w:proofErr w:type="spellStart"/>
      <w:r w:rsidR="008B531D" w:rsidRPr="00FF44D6">
        <w:rPr>
          <w:rFonts w:asciiTheme="minorHAnsi" w:hAnsiTheme="minorHAnsi" w:cs="Arial"/>
          <w:sz w:val="22"/>
          <w:szCs w:val="22"/>
        </w:rPr>
        <w:t>spegnimento</w:t>
      </w:r>
      <w:proofErr w:type="spellEnd"/>
      <w:r w:rsidR="008B531D" w:rsidRPr="00FF44D6">
        <w:rPr>
          <w:rFonts w:asciiTheme="minorHAnsi" w:hAnsiTheme="minorHAnsi" w:cs="Arial"/>
          <w:sz w:val="22"/>
          <w:szCs w:val="22"/>
        </w:rPr>
        <w:t xml:space="preserve"> a tempo per evitare </w:t>
      </w:r>
      <w:proofErr w:type="spellStart"/>
      <w:r w:rsidR="008B531D" w:rsidRPr="00FF44D6">
        <w:rPr>
          <w:rFonts w:asciiTheme="minorHAnsi" w:hAnsiTheme="minorHAnsi" w:cs="Arial"/>
          <w:sz w:val="22"/>
          <w:szCs w:val="22"/>
        </w:rPr>
        <w:t>il</w:t>
      </w:r>
      <w:proofErr w:type="spellEnd"/>
      <w:r w:rsidR="008B531D" w:rsidRPr="00FF44D6">
        <w:rPr>
          <w:rFonts w:asciiTheme="minorHAnsi" w:hAnsiTheme="minorHAnsi" w:cs="Arial"/>
          <w:sz w:val="22"/>
          <w:szCs w:val="22"/>
        </w:rPr>
        <w:t xml:space="preserve"> consumo di </w:t>
      </w:r>
      <w:proofErr w:type="spellStart"/>
      <w:r w:rsidR="008B531D" w:rsidRPr="00FF44D6">
        <w:rPr>
          <w:rFonts w:asciiTheme="minorHAnsi" w:hAnsiTheme="minorHAnsi" w:cs="Arial"/>
          <w:sz w:val="22"/>
          <w:szCs w:val="22"/>
        </w:rPr>
        <w:t>energia</w:t>
      </w:r>
      <w:proofErr w:type="spellEnd"/>
      <w:r w:rsidR="008B531D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B531D" w:rsidRPr="00FF44D6">
        <w:rPr>
          <w:rFonts w:asciiTheme="minorHAnsi" w:hAnsiTheme="minorHAnsi" w:cs="Arial"/>
          <w:sz w:val="22"/>
          <w:szCs w:val="22"/>
        </w:rPr>
        <w:t>elettrica</w:t>
      </w:r>
      <w:proofErr w:type="spellEnd"/>
      <w:r w:rsidR="008B531D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B531D" w:rsidRPr="00FF44D6">
        <w:rPr>
          <w:rFonts w:asciiTheme="minorHAnsi" w:hAnsiTheme="minorHAnsi" w:cs="Arial"/>
          <w:sz w:val="22"/>
          <w:szCs w:val="22"/>
        </w:rPr>
        <w:t>quando</w:t>
      </w:r>
      <w:proofErr w:type="spellEnd"/>
      <w:r w:rsidR="008B531D" w:rsidRPr="00FF44D6">
        <w:rPr>
          <w:rFonts w:asciiTheme="minorHAnsi" w:hAnsiTheme="minorHAnsi" w:cs="Arial"/>
          <w:sz w:val="22"/>
          <w:szCs w:val="22"/>
        </w:rPr>
        <w:t xml:space="preserve"> non è </w:t>
      </w:r>
      <w:proofErr w:type="spellStart"/>
      <w:r w:rsidR="008B531D" w:rsidRPr="00FF44D6">
        <w:rPr>
          <w:rFonts w:asciiTheme="minorHAnsi" w:hAnsiTheme="minorHAnsi" w:cs="Arial"/>
          <w:sz w:val="22"/>
          <w:szCs w:val="22"/>
        </w:rPr>
        <w:t>necessario</w:t>
      </w:r>
      <w:proofErr w:type="spellEnd"/>
      <w:r w:rsidR="008B531D" w:rsidRPr="00FF44D6">
        <w:rPr>
          <w:rFonts w:asciiTheme="minorHAnsi" w:hAnsiTheme="minorHAnsi" w:cs="Arial"/>
          <w:sz w:val="22"/>
          <w:szCs w:val="22"/>
        </w:rPr>
        <w:t>.</w:t>
      </w:r>
    </w:p>
    <w:p w14:paraId="7D720116" w14:textId="54B9A149" w:rsidR="000B21A3" w:rsidRDefault="000B21A3" w:rsidP="000B21A3">
      <w:pPr>
        <w:pStyle w:val="Textoindependiente"/>
        <w:spacing w:before="120" w:line="312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c.-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Sono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stati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installati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B7BF0">
        <w:rPr>
          <w:rFonts w:asciiTheme="minorHAnsi" w:hAnsiTheme="minorHAnsi" w:cs="Arial"/>
          <w:sz w:val="22"/>
          <w:szCs w:val="22"/>
        </w:rPr>
        <w:t>nei</w:t>
      </w:r>
      <w:proofErr w:type="spellEnd"/>
      <w:r w:rsidR="00AB7BF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B7BF0">
        <w:rPr>
          <w:rFonts w:asciiTheme="minorHAnsi" w:hAnsiTheme="minorHAnsi" w:cs="Arial"/>
          <w:sz w:val="22"/>
          <w:szCs w:val="22"/>
        </w:rPr>
        <w:t>bagni</w:t>
      </w:r>
      <w:proofErr w:type="spellEnd"/>
      <w:r w:rsidR="00AB7BF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B7BF0">
        <w:rPr>
          <w:rFonts w:asciiTheme="minorHAnsi" w:hAnsiTheme="minorHAnsi" w:cs="Arial"/>
          <w:sz w:val="22"/>
          <w:szCs w:val="22"/>
        </w:rPr>
        <w:t>dei</w:t>
      </w:r>
      <w:proofErr w:type="spellEnd"/>
      <w:r w:rsidR="00AB7BF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B7BF0">
        <w:rPr>
          <w:rFonts w:asciiTheme="minorHAnsi" w:hAnsiTheme="minorHAnsi" w:cs="Arial"/>
          <w:sz w:val="22"/>
          <w:szCs w:val="22"/>
        </w:rPr>
        <w:t>locali</w:t>
      </w:r>
      <w:proofErr w:type="spellEnd"/>
      <w:r w:rsidR="00AB7BF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B7BF0">
        <w:rPr>
          <w:rFonts w:asciiTheme="minorHAnsi" w:hAnsiTheme="minorHAnsi" w:cs="Arial"/>
          <w:sz w:val="22"/>
          <w:szCs w:val="22"/>
        </w:rPr>
        <w:t>loubblici</w:t>
      </w:r>
      <w:proofErr w:type="spellEnd"/>
      <w:r w:rsidR="00AB7BF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dei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rubinetti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spegnimeto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automatico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per evitare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sprechi</w:t>
      </w:r>
      <w:proofErr w:type="spellEnd"/>
      <w:r w:rsidR="00476787">
        <w:rPr>
          <w:rFonts w:asciiTheme="minorHAnsi" w:hAnsiTheme="minorHAnsi" w:cs="Arial"/>
          <w:sz w:val="22"/>
          <w:szCs w:val="22"/>
        </w:rPr>
        <w:t xml:space="preserve"> di </w:t>
      </w:r>
      <w:proofErr w:type="spellStart"/>
      <w:r w:rsidR="00476787">
        <w:rPr>
          <w:rFonts w:asciiTheme="minorHAnsi" w:hAnsiTheme="minorHAnsi" w:cs="Arial"/>
          <w:sz w:val="22"/>
          <w:szCs w:val="22"/>
        </w:rPr>
        <w:t>acqua</w:t>
      </w:r>
      <w:proofErr w:type="spellEnd"/>
      <w:r w:rsidR="00A01602">
        <w:rPr>
          <w:rFonts w:asciiTheme="minorHAnsi" w:hAnsiTheme="minorHAnsi" w:cs="Arial"/>
          <w:sz w:val="22"/>
          <w:szCs w:val="22"/>
        </w:rPr>
        <w:t>.</w:t>
      </w:r>
    </w:p>
    <w:p w14:paraId="19A0AD3E" w14:textId="163F412F" w:rsidR="000B21A3" w:rsidRPr="008B531D" w:rsidRDefault="000B21A3" w:rsidP="00DF5156">
      <w:pPr>
        <w:pStyle w:val="Textoindependiente"/>
        <w:spacing w:before="120" w:line="312" w:lineRule="auto"/>
        <w:ind w:left="720"/>
        <w:jc w:val="both"/>
        <w:rPr>
          <w:rFonts w:asciiTheme="minorHAnsi" w:hAnsiTheme="minorHAnsi" w:cs="Arial"/>
          <w:color w:val="00B0F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d.- </w:t>
      </w:r>
      <w:proofErr w:type="spellStart"/>
      <w:r w:rsidR="008B531D" w:rsidRPr="00FF44D6">
        <w:rPr>
          <w:rFonts w:asciiTheme="minorHAnsi" w:hAnsiTheme="minorHAnsi" w:cs="Arial"/>
          <w:sz w:val="22"/>
          <w:szCs w:val="22"/>
        </w:rPr>
        <w:t>Installazione</w:t>
      </w:r>
      <w:proofErr w:type="spellEnd"/>
      <w:r w:rsidR="008B531D" w:rsidRPr="00FF44D6">
        <w:rPr>
          <w:rFonts w:asciiTheme="minorHAnsi" w:hAnsiTheme="minorHAnsi" w:cs="Arial"/>
          <w:sz w:val="22"/>
          <w:szCs w:val="22"/>
        </w:rPr>
        <w:t xml:space="preserve"> di pompe di </w:t>
      </w:r>
      <w:proofErr w:type="spellStart"/>
      <w:r w:rsidR="008B531D" w:rsidRPr="00FF44D6">
        <w:rPr>
          <w:rFonts w:asciiTheme="minorHAnsi" w:hAnsiTheme="minorHAnsi" w:cs="Arial"/>
          <w:sz w:val="22"/>
          <w:szCs w:val="22"/>
        </w:rPr>
        <w:t>calore</w:t>
      </w:r>
      <w:proofErr w:type="spellEnd"/>
      <w:r w:rsidR="008B531D" w:rsidRPr="00FF44D6">
        <w:rPr>
          <w:rFonts w:asciiTheme="minorHAnsi" w:hAnsiTheme="minorHAnsi" w:cs="Arial"/>
          <w:sz w:val="22"/>
          <w:szCs w:val="22"/>
        </w:rPr>
        <w:t xml:space="preserve"> per la </w:t>
      </w:r>
      <w:proofErr w:type="spellStart"/>
      <w:r w:rsidR="008B531D" w:rsidRPr="00FF44D6">
        <w:rPr>
          <w:rFonts w:asciiTheme="minorHAnsi" w:hAnsiTheme="minorHAnsi" w:cs="Arial"/>
          <w:sz w:val="22"/>
          <w:szCs w:val="22"/>
        </w:rPr>
        <w:t>produzione</w:t>
      </w:r>
      <w:proofErr w:type="spellEnd"/>
      <w:r w:rsidR="008B531D" w:rsidRPr="00FF44D6">
        <w:rPr>
          <w:rFonts w:asciiTheme="minorHAnsi" w:hAnsiTheme="minorHAnsi" w:cs="Arial"/>
          <w:sz w:val="22"/>
          <w:szCs w:val="22"/>
        </w:rPr>
        <w:t xml:space="preserve"> di </w:t>
      </w:r>
      <w:proofErr w:type="spellStart"/>
      <w:r w:rsidR="008B531D" w:rsidRPr="00FF44D6">
        <w:rPr>
          <w:rFonts w:asciiTheme="minorHAnsi" w:hAnsiTheme="minorHAnsi" w:cs="Arial"/>
          <w:sz w:val="22"/>
          <w:szCs w:val="22"/>
        </w:rPr>
        <w:t>acqua</w:t>
      </w:r>
      <w:proofErr w:type="spellEnd"/>
      <w:r w:rsidR="008B531D" w:rsidRPr="00FF44D6">
        <w:rPr>
          <w:rFonts w:asciiTheme="minorHAnsi" w:hAnsiTheme="minorHAnsi" w:cs="Arial"/>
          <w:sz w:val="22"/>
          <w:szCs w:val="22"/>
        </w:rPr>
        <w:t xml:space="preserve"> calda sanitaria e </w:t>
      </w:r>
      <w:proofErr w:type="spellStart"/>
      <w:r w:rsidR="008B531D" w:rsidRPr="00FF44D6">
        <w:rPr>
          <w:rFonts w:asciiTheme="minorHAnsi" w:hAnsiTheme="minorHAnsi" w:cs="Arial"/>
          <w:sz w:val="22"/>
          <w:szCs w:val="22"/>
        </w:rPr>
        <w:t>risparmio</w:t>
      </w:r>
      <w:proofErr w:type="spellEnd"/>
      <w:r w:rsidR="008B531D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B531D" w:rsidRPr="00FF44D6">
        <w:rPr>
          <w:rFonts w:asciiTheme="minorHAnsi" w:hAnsiTheme="minorHAnsi" w:cs="Arial"/>
          <w:sz w:val="22"/>
          <w:szCs w:val="22"/>
        </w:rPr>
        <w:t>sul</w:t>
      </w:r>
      <w:proofErr w:type="spellEnd"/>
      <w:r w:rsidR="008B531D" w:rsidRPr="00FF44D6">
        <w:rPr>
          <w:rFonts w:asciiTheme="minorHAnsi" w:hAnsiTheme="minorHAnsi" w:cs="Arial"/>
          <w:sz w:val="22"/>
          <w:szCs w:val="22"/>
        </w:rPr>
        <w:t xml:space="preserve"> consumo di </w:t>
      </w:r>
      <w:proofErr w:type="spellStart"/>
      <w:r w:rsidR="008B531D" w:rsidRPr="00FF44D6">
        <w:rPr>
          <w:rFonts w:asciiTheme="minorHAnsi" w:hAnsiTheme="minorHAnsi" w:cs="Arial"/>
          <w:sz w:val="22"/>
          <w:szCs w:val="22"/>
        </w:rPr>
        <w:t>combustibile</w:t>
      </w:r>
      <w:proofErr w:type="spellEnd"/>
      <w:r w:rsidR="008B531D" w:rsidRPr="00FF44D6">
        <w:rPr>
          <w:rFonts w:asciiTheme="minorHAnsi" w:hAnsiTheme="minorHAnsi" w:cs="Arial"/>
          <w:sz w:val="22"/>
          <w:szCs w:val="22"/>
        </w:rPr>
        <w:t>.</w:t>
      </w:r>
    </w:p>
    <w:p w14:paraId="0B0E851A" w14:textId="77777777" w:rsidR="005C145E" w:rsidRDefault="005C145E" w:rsidP="00B32BB7">
      <w:pPr>
        <w:rPr>
          <w:rFonts w:asciiTheme="minorHAnsi" w:hAnsiTheme="minorHAnsi" w:cs="Arial"/>
          <w:bCs/>
          <w:sz w:val="22"/>
          <w:szCs w:val="22"/>
        </w:rPr>
      </w:pPr>
    </w:p>
    <w:p w14:paraId="090B4CA6" w14:textId="7FCD6BED" w:rsidR="000B21A3" w:rsidRDefault="00FE1C68" w:rsidP="00B32BB7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</w:t>
      </w:r>
      <w:r w:rsidR="00082BBD" w:rsidRPr="003E2BEC">
        <w:rPr>
          <w:rFonts w:asciiTheme="minorHAnsi" w:hAnsiTheme="minorHAnsi" w:cs="Arial"/>
          <w:b/>
          <w:sz w:val="22"/>
          <w:szCs w:val="22"/>
        </w:rPr>
        <w:t>.-</w:t>
      </w:r>
      <w:r w:rsidR="00082BB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082BBD">
        <w:rPr>
          <w:rFonts w:asciiTheme="minorHAnsi" w:hAnsiTheme="minorHAnsi" w:cs="Arial"/>
          <w:bCs/>
          <w:sz w:val="22"/>
          <w:szCs w:val="22"/>
        </w:rPr>
        <w:t>S</w:t>
      </w:r>
      <w:r w:rsidR="0097263E">
        <w:rPr>
          <w:rFonts w:asciiTheme="minorHAnsi" w:hAnsiTheme="minorHAnsi" w:cs="Arial"/>
          <w:bCs/>
          <w:sz w:val="22"/>
          <w:szCs w:val="22"/>
        </w:rPr>
        <w:t>ostituzione</w:t>
      </w:r>
      <w:proofErr w:type="spellEnd"/>
      <w:r w:rsidR="0097263E">
        <w:rPr>
          <w:rFonts w:asciiTheme="minorHAnsi" w:hAnsiTheme="minorHAnsi" w:cs="Arial"/>
          <w:bCs/>
          <w:sz w:val="22"/>
          <w:szCs w:val="22"/>
        </w:rPr>
        <w:t xml:space="preserve"> del </w:t>
      </w:r>
      <w:proofErr w:type="spellStart"/>
      <w:r w:rsidR="0097263E">
        <w:rPr>
          <w:rFonts w:asciiTheme="minorHAnsi" w:hAnsiTheme="minorHAnsi" w:cs="Arial"/>
          <w:bCs/>
          <w:sz w:val="22"/>
          <w:szCs w:val="22"/>
        </w:rPr>
        <w:t>materiale</w:t>
      </w:r>
      <w:proofErr w:type="spellEnd"/>
      <w:r w:rsidR="0097263E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97263E">
        <w:rPr>
          <w:rFonts w:asciiTheme="minorHAnsi" w:hAnsiTheme="minorHAnsi" w:cs="Arial"/>
          <w:bCs/>
          <w:sz w:val="22"/>
          <w:szCs w:val="22"/>
        </w:rPr>
        <w:t>plastico</w:t>
      </w:r>
      <w:proofErr w:type="spellEnd"/>
      <w:r w:rsidR="0097263E">
        <w:rPr>
          <w:rFonts w:asciiTheme="minorHAnsi" w:hAnsiTheme="minorHAnsi" w:cs="Arial"/>
          <w:bCs/>
          <w:sz w:val="22"/>
          <w:szCs w:val="22"/>
        </w:rPr>
        <w:t xml:space="preserve"> con </w:t>
      </w:r>
      <w:proofErr w:type="spellStart"/>
      <w:r w:rsidR="0097263E">
        <w:rPr>
          <w:rFonts w:asciiTheme="minorHAnsi" w:hAnsiTheme="minorHAnsi" w:cs="Arial"/>
          <w:bCs/>
          <w:sz w:val="22"/>
          <w:szCs w:val="22"/>
        </w:rPr>
        <w:t>prodotti</w:t>
      </w:r>
      <w:proofErr w:type="spellEnd"/>
      <w:r w:rsidR="0097263E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97263E">
        <w:rPr>
          <w:rFonts w:asciiTheme="minorHAnsi" w:hAnsiTheme="minorHAnsi" w:cs="Arial"/>
          <w:bCs/>
          <w:sz w:val="22"/>
          <w:szCs w:val="22"/>
        </w:rPr>
        <w:t>biodegradabili</w:t>
      </w:r>
      <w:proofErr w:type="spellEnd"/>
      <w:r w:rsidR="0097263E"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r w:rsidR="0097263E">
        <w:rPr>
          <w:rFonts w:asciiTheme="minorHAnsi" w:hAnsiTheme="minorHAnsi" w:cs="Arial"/>
          <w:bCs/>
          <w:sz w:val="22"/>
          <w:szCs w:val="22"/>
        </w:rPr>
        <w:t>riciclati</w:t>
      </w:r>
      <w:proofErr w:type="spellEnd"/>
      <w:r w:rsidR="0097263E">
        <w:rPr>
          <w:rFonts w:asciiTheme="minorHAnsi" w:hAnsiTheme="minorHAnsi" w:cs="Arial"/>
          <w:bCs/>
          <w:sz w:val="22"/>
          <w:szCs w:val="22"/>
        </w:rPr>
        <w:t xml:space="preserve"> e/o </w:t>
      </w:r>
      <w:proofErr w:type="spellStart"/>
      <w:r w:rsidR="0097263E">
        <w:rPr>
          <w:rFonts w:asciiTheme="minorHAnsi" w:hAnsiTheme="minorHAnsi" w:cs="Arial"/>
          <w:bCs/>
          <w:sz w:val="22"/>
          <w:szCs w:val="22"/>
        </w:rPr>
        <w:t>compostabili</w:t>
      </w:r>
      <w:proofErr w:type="spellEnd"/>
      <w:r w:rsidR="002E5C4D">
        <w:rPr>
          <w:rFonts w:asciiTheme="minorHAnsi" w:hAnsiTheme="minorHAnsi" w:cs="Arial"/>
          <w:bCs/>
          <w:sz w:val="22"/>
          <w:szCs w:val="22"/>
        </w:rPr>
        <w:t>:</w:t>
      </w:r>
    </w:p>
    <w:p w14:paraId="73B7B682" w14:textId="5891471F" w:rsidR="00DF5156" w:rsidRDefault="00A01602" w:rsidP="00DF5156">
      <w:pPr>
        <w:shd w:val="clear" w:color="auto" w:fill="FFFFFF"/>
        <w:spacing w:before="100" w:beforeAutospacing="1" w:after="120"/>
        <w:ind w:left="70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DF5156">
        <w:rPr>
          <w:rFonts w:asciiTheme="minorHAnsi" w:hAnsiTheme="minorHAnsi" w:cs="Arial"/>
          <w:sz w:val="22"/>
          <w:szCs w:val="22"/>
        </w:rPr>
        <w:t>.-</w:t>
      </w:r>
      <w:proofErr w:type="spellStart"/>
      <w:r w:rsidR="00DF5156">
        <w:rPr>
          <w:rFonts w:asciiTheme="minorHAnsi" w:hAnsiTheme="minorHAnsi" w:cs="Arial"/>
          <w:sz w:val="22"/>
          <w:szCs w:val="22"/>
        </w:rPr>
        <w:t>S</w:t>
      </w:r>
      <w:r w:rsidR="00EE2320">
        <w:rPr>
          <w:rFonts w:asciiTheme="minorHAnsi" w:hAnsiTheme="minorHAnsi" w:cs="Arial"/>
          <w:sz w:val="22"/>
          <w:szCs w:val="22"/>
        </w:rPr>
        <w:t>ostituzione</w:t>
      </w:r>
      <w:proofErr w:type="spellEnd"/>
      <w:r w:rsidR="00EE232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320">
        <w:rPr>
          <w:rFonts w:asciiTheme="minorHAnsi" w:hAnsiTheme="minorHAnsi" w:cs="Arial"/>
          <w:sz w:val="22"/>
          <w:szCs w:val="22"/>
        </w:rPr>
        <w:t>dei</w:t>
      </w:r>
      <w:proofErr w:type="spellEnd"/>
      <w:r w:rsidR="00EE232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320">
        <w:rPr>
          <w:rFonts w:asciiTheme="minorHAnsi" w:hAnsiTheme="minorHAnsi" w:cs="Arial"/>
          <w:sz w:val="22"/>
          <w:szCs w:val="22"/>
        </w:rPr>
        <w:t>contentori</w:t>
      </w:r>
      <w:proofErr w:type="spellEnd"/>
      <w:r w:rsidR="00EE2320">
        <w:rPr>
          <w:rFonts w:asciiTheme="minorHAnsi" w:hAnsiTheme="minorHAnsi" w:cs="Arial"/>
          <w:sz w:val="22"/>
          <w:szCs w:val="22"/>
        </w:rPr>
        <w:t xml:space="preserve"> per </w:t>
      </w:r>
      <w:proofErr w:type="spellStart"/>
      <w:r w:rsidR="00EE2320">
        <w:rPr>
          <w:rFonts w:asciiTheme="minorHAnsi" w:hAnsiTheme="minorHAnsi" w:cs="Arial"/>
          <w:sz w:val="22"/>
          <w:szCs w:val="22"/>
        </w:rPr>
        <w:t>all</w:t>
      </w:r>
      <w:proofErr w:type="spellEnd"/>
      <w:r w:rsidR="00EE2320">
        <w:rPr>
          <w:rFonts w:asciiTheme="minorHAnsi" w:hAnsiTheme="minorHAnsi" w:cs="Arial"/>
          <w:sz w:val="22"/>
          <w:szCs w:val="22"/>
        </w:rPr>
        <w:t xml:space="preserve"> inclusive, che fin ora </w:t>
      </w:r>
      <w:proofErr w:type="spellStart"/>
      <w:r w:rsidR="00EE2320">
        <w:rPr>
          <w:rFonts w:asciiTheme="minorHAnsi" w:hAnsiTheme="minorHAnsi" w:cs="Arial"/>
          <w:sz w:val="22"/>
          <w:szCs w:val="22"/>
        </w:rPr>
        <w:t>erano</w:t>
      </w:r>
      <w:proofErr w:type="spellEnd"/>
      <w:r w:rsidR="00EE2320">
        <w:rPr>
          <w:rFonts w:asciiTheme="minorHAnsi" w:hAnsiTheme="minorHAnsi" w:cs="Arial"/>
          <w:sz w:val="22"/>
          <w:szCs w:val="22"/>
        </w:rPr>
        <w:t xml:space="preserve"> di </w:t>
      </w:r>
      <w:proofErr w:type="spellStart"/>
      <w:r w:rsidR="00EE2320">
        <w:rPr>
          <w:rFonts w:asciiTheme="minorHAnsi" w:hAnsiTheme="minorHAnsi" w:cs="Arial"/>
          <w:sz w:val="22"/>
          <w:szCs w:val="22"/>
        </w:rPr>
        <w:t>plastica</w:t>
      </w:r>
      <w:proofErr w:type="spellEnd"/>
      <w:r w:rsidR="00EE2320">
        <w:rPr>
          <w:rFonts w:asciiTheme="minorHAnsi" w:hAnsiTheme="minorHAnsi" w:cs="Arial"/>
          <w:sz w:val="22"/>
          <w:szCs w:val="22"/>
        </w:rPr>
        <w:t xml:space="preserve">, con </w:t>
      </w:r>
      <w:proofErr w:type="spellStart"/>
      <w:r w:rsidR="00EE2320">
        <w:rPr>
          <w:rFonts w:asciiTheme="minorHAnsi" w:hAnsiTheme="minorHAnsi" w:cs="Arial"/>
          <w:sz w:val="22"/>
          <w:szCs w:val="22"/>
        </w:rPr>
        <w:t>altri</w:t>
      </w:r>
      <w:proofErr w:type="spellEnd"/>
      <w:r w:rsidR="00EE232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320">
        <w:rPr>
          <w:rFonts w:asciiTheme="minorHAnsi" w:hAnsiTheme="minorHAnsi" w:cs="Arial"/>
          <w:sz w:val="22"/>
          <w:szCs w:val="22"/>
        </w:rPr>
        <w:t>fatti</w:t>
      </w:r>
      <w:proofErr w:type="spellEnd"/>
      <w:r w:rsidR="00EE2320">
        <w:rPr>
          <w:rFonts w:asciiTheme="minorHAnsi" w:hAnsiTheme="minorHAnsi" w:cs="Arial"/>
          <w:sz w:val="22"/>
          <w:szCs w:val="22"/>
        </w:rPr>
        <w:t xml:space="preserve"> di </w:t>
      </w:r>
      <w:proofErr w:type="spellStart"/>
      <w:r w:rsidR="00EE2320">
        <w:rPr>
          <w:rFonts w:asciiTheme="minorHAnsi" w:hAnsiTheme="minorHAnsi" w:cs="Arial"/>
          <w:sz w:val="22"/>
          <w:szCs w:val="22"/>
        </w:rPr>
        <w:t>cartone</w:t>
      </w:r>
      <w:proofErr w:type="spellEnd"/>
      <w:r w:rsidR="00EE232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320">
        <w:rPr>
          <w:rFonts w:asciiTheme="minorHAnsi" w:hAnsiTheme="minorHAnsi" w:cs="Arial"/>
          <w:sz w:val="22"/>
          <w:szCs w:val="22"/>
        </w:rPr>
        <w:t>riciclato</w:t>
      </w:r>
      <w:proofErr w:type="spellEnd"/>
      <w:r w:rsidR="00EE2320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EE2320">
        <w:rPr>
          <w:rFonts w:asciiTheme="minorHAnsi" w:hAnsiTheme="minorHAnsi" w:cs="Arial"/>
          <w:sz w:val="22"/>
          <w:szCs w:val="22"/>
        </w:rPr>
        <w:t>stagione</w:t>
      </w:r>
      <w:proofErr w:type="spellEnd"/>
      <w:r w:rsidR="00EE2320">
        <w:rPr>
          <w:rFonts w:asciiTheme="minorHAnsi" w:hAnsiTheme="minorHAnsi" w:cs="Arial"/>
          <w:sz w:val="22"/>
          <w:szCs w:val="22"/>
        </w:rPr>
        <w:t xml:space="preserve"> 2019)</w:t>
      </w:r>
      <w:r w:rsidR="00DF5156">
        <w:rPr>
          <w:rFonts w:asciiTheme="minorHAnsi" w:hAnsiTheme="minorHAnsi" w:cs="Arial"/>
          <w:sz w:val="22"/>
          <w:szCs w:val="22"/>
        </w:rPr>
        <w:t>.</w:t>
      </w:r>
    </w:p>
    <w:p w14:paraId="69E182E0" w14:textId="63769DD1" w:rsidR="000B21A3" w:rsidRPr="00DF5156" w:rsidRDefault="00A01602" w:rsidP="00DF5156">
      <w:pPr>
        <w:shd w:val="clear" w:color="auto" w:fill="FFFFFF"/>
        <w:spacing w:before="100" w:beforeAutospacing="1" w:after="120"/>
        <w:ind w:firstLine="708"/>
        <w:rPr>
          <w:rFonts w:ascii="Arial" w:hAnsi="Arial" w:cs="Arial"/>
          <w:color w:val="666666"/>
          <w:sz w:val="26"/>
          <w:szCs w:val="26"/>
        </w:rPr>
      </w:pPr>
      <w:r>
        <w:rPr>
          <w:rFonts w:asciiTheme="minorHAnsi" w:hAnsiTheme="minorHAnsi" w:cs="Arial"/>
          <w:sz w:val="22"/>
          <w:szCs w:val="22"/>
        </w:rPr>
        <w:t>b</w:t>
      </w:r>
      <w:r w:rsidR="00DF5156">
        <w:rPr>
          <w:rFonts w:asciiTheme="minorHAnsi" w:hAnsiTheme="minorHAnsi" w:cs="Arial"/>
          <w:sz w:val="22"/>
          <w:szCs w:val="22"/>
        </w:rPr>
        <w:t xml:space="preserve">.- </w:t>
      </w:r>
      <w:r w:rsidR="00EE2320">
        <w:rPr>
          <w:rFonts w:asciiTheme="minorHAnsi" w:hAnsiTheme="minorHAnsi" w:cs="Arial"/>
          <w:sz w:val="22"/>
          <w:szCs w:val="22"/>
        </w:rPr>
        <w:t xml:space="preserve">I </w:t>
      </w:r>
      <w:proofErr w:type="spellStart"/>
      <w:r w:rsidR="00EE2320">
        <w:rPr>
          <w:rFonts w:asciiTheme="minorHAnsi" w:hAnsiTheme="minorHAnsi" w:cs="Arial"/>
          <w:sz w:val="22"/>
          <w:szCs w:val="22"/>
        </w:rPr>
        <w:t>to</w:t>
      </w:r>
      <w:r w:rsidR="00A0295E">
        <w:rPr>
          <w:rFonts w:asciiTheme="minorHAnsi" w:hAnsiTheme="minorHAnsi" w:cs="Arial"/>
          <w:sz w:val="22"/>
          <w:szCs w:val="22"/>
        </w:rPr>
        <w:t>v</w:t>
      </w:r>
      <w:r w:rsidR="00EE2320">
        <w:rPr>
          <w:rFonts w:asciiTheme="minorHAnsi" w:hAnsiTheme="minorHAnsi" w:cs="Arial"/>
          <w:sz w:val="22"/>
          <w:szCs w:val="22"/>
        </w:rPr>
        <w:t>aglioli</w:t>
      </w:r>
      <w:proofErr w:type="spellEnd"/>
      <w:r w:rsidR="00EE2320">
        <w:rPr>
          <w:rFonts w:asciiTheme="minorHAnsi" w:hAnsiTheme="minorHAnsi" w:cs="Arial"/>
          <w:sz w:val="22"/>
          <w:szCs w:val="22"/>
        </w:rPr>
        <w:t xml:space="preserve"> di car</w:t>
      </w:r>
      <w:r w:rsidR="00AB7BF0">
        <w:rPr>
          <w:rFonts w:asciiTheme="minorHAnsi" w:hAnsiTheme="minorHAnsi" w:cs="Arial"/>
          <w:sz w:val="22"/>
          <w:szCs w:val="22"/>
        </w:rPr>
        <w:t>ta</w:t>
      </w:r>
      <w:r w:rsidR="00EE2320">
        <w:rPr>
          <w:rFonts w:asciiTheme="minorHAnsi" w:hAnsiTheme="minorHAnsi" w:cs="Arial"/>
          <w:sz w:val="22"/>
          <w:szCs w:val="22"/>
        </w:rPr>
        <w:t xml:space="preserve"> che </w:t>
      </w:r>
      <w:proofErr w:type="spellStart"/>
      <w:r w:rsidR="00EE2320">
        <w:rPr>
          <w:rFonts w:asciiTheme="minorHAnsi" w:hAnsiTheme="minorHAnsi" w:cs="Arial"/>
          <w:sz w:val="22"/>
          <w:szCs w:val="22"/>
        </w:rPr>
        <w:t>usiamo</w:t>
      </w:r>
      <w:proofErr w:type="spellEnd"/>
      <w:r w:rsidR="00EE232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320">
        <w:rPr>
          <w:rFonts w:asciiTheme="minorHAnsi" w:hAnsiTheme="minorHAnsi" w:cs="Arial"/>
          <w:sz w:val="22"/>
          <w:szCs w:val="22"/>
        </w:rPr>
        <w:t>nei</w:t>
      </w:r>
      <w:proofErr w:type="spellEnd"/>
      <w:r w:rsidR="00EE232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320">
        <w:rPr>
          <w:rFonts w:asciiTheme="minorHAnsi" w:hAnsiTheme="minorHAnsi" w:cs="Arial"/>
          <w:sz w:val="22"/>
          <w:szCs w:val="22"/>
        </w:rPr>
        <w:t>nostri</w:t>
      </w:r>
      <w:proofErr w:type="spellEnd"/>
      <w:r w:rsidR="00EE232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320">
        <w:rPr>
          <w:rFonts w:asciiTheme="minorHAnsi" w:hAnsiTheme="minorHAnsi" w:cs="Arial"/>
          <w:sz w:val="22"/>
          <w:szCs w:val="22"/>
        </w:rPr>
        <w:t>ristoranti</w:t>
      </w:r>
      <w:proofErr w:type="spellEnd"/>
      <w:r w:rsidR="00EE232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320">
        <w:rPr>
          <w:rFonts w:asciiTheme="minorHAnsi" w:hAnsiTheme="minorHAnsi" w:cs="Arial"/>
          <w:sz w:val="22"/>
          <w:szCs w:val="22"/>
        </w:rPr>
        <w:t>sono</w:t>
      </w:r>
      <w:proofErr w:type="spellEnd"/>
      <w:r w:rsidR="00EE232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320">
        <w:rPr>
          <w:rFonts w:asciiTheme="minorHAnsi" w:hAnsiTheme="minorHAnsi" w:cs="Arial"/>
          <w:sz w:val="22"/>
          <w:szCs w:val="22"/>
        </w:rPr>
        <w:t>prodotti</w:t>
      </w:r>
      <w:proofErr w:type="spellEnd"/>
      <w:r w:rsidR="00EE2320">
        <w:rPr>
          <w:rFonts w:asciiTheme="minorHAnsi" w:hAnsiTheme="minorHAnsi" w:cs="Arial"/>
          <w:sz w:val="22"/>
          <w:szCs w:val="22"/>
        </w:rPr>
        <w:t xml:space="preserve"> con </w:t>
      </w:r>
      <w:proofErr w:type="spellStart"/>
      <w:r w:rsidR="00EE2320">
        <w:rPr>
          <w:rFonts w:asciiTheme="minorHAnsi" w:hAnsiTheme="minorHAnsi" w:cs="Arial"/>
          <w:sz w:val="22"/>
          <w:szCs w:val="22"/>
        </w:rPr>
        <w:t>materiale</w:t>
      </w:r>
      <w:proofErr w:type="spellEnd"/>
      <w:r w:rsidR="00EE232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320">
        <w:rPr>
          <w:rFonts w:asciiTheme="minorHAnsi" w:hAnsiTheme="minorHAnsi" w:cs="Arial"/>
          <w:sz w:val="22"/>
          <w:szCs w:val="22"/>
        </w:rPr>
        <w:t>riciclato</w:t>
      </w:r>
      <w:proofErr w:type="spellEnd"/>
      <w:r w:rsidR="00DF5156" w:rsidRPr="00DF5156">
        <w:rPr>
          <w:rFonts w:asciiTheme="minorHAnsi" w:hAnsiTheme="minorHAnsi" w:cs="Arial"/>
          <w:sz w:val="22"/>
          <w:szCs w:val="22"/>
        </w:rPr>
        <w:t>.</w:t>
      </w:r>
    </w:p>
    <w:p w14:paraId="0B66A9B7" w14:textId="77777777" w:rsidR="005C145E" w:rsidRDefault="005C145E" w:rsidP="00B32BB7">
      <w:pPr>
        <w:rPr>
          <w:rFonts w:asciiTheme="minorHAnsi" w:hAnsiTheme="minorHAnsi" w:cs="Arial"/>
          <w:bCs/>
          <w:sz w:val="22"/>
          <w:szCs w:val="22"/>
        </w:rPr>
      </w:pPr>
    </w:p>
    <w:p w14:paraId="7C8978E4" w14:textId="77777777" w:rsidR="00082BBD" w:rsidRDefault="00FE1C68" w:rsidP="00B32BB7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4</w:t>
      </w:r>
      <w:r w:rsidR="00082BBD" w:rsidRPr="003E2BEC">
        <w:rPr>
          <w:rFonts w:asciiTheme="minorHAnsi" w:hAnsiTheme="minorHAnsi" w:cs="Arial"/>
          <w:b/>
          <w:sz w:val="22"/>
          <w:szCs w:val="22"/>
        </w:rPr>
        <w:t>.-</w:t>
      </w:r>
      <w:r w:rsidR="00082BB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082BBD">
        <w:rPr>
          <w:rFonts w:asciiTheme="minorHAnsi" w:hAnsiTheme="minorHAnsi" w:cs="Arial"/>
          <w:bCs/>
          <w:sz w:val="22"/>
          <w:szCs w:val="22"/>
        </w:rPr>
        <w:t>S</w:t>
      </w:r>
      <w:r w:rsidR="00EE2320">
        <w:rPr>
          <w:rFonts w:asciiTheme="minorHAnsi" w:hAnsiTheme="minorHAnsi" w:cs="Arial"/>
          <w:bCs/>
          <w:sz w:val="22"/>
          <w:szCs w:val="22"/>
        </w:rPr>
        <w:t>ensibilizzazione</w:t>
      </w:r>
      <w:proofErr w:type="spellEnd"/>
      <w:r w:rsidR="00EE2320">
        <w:rPr>
          <w:rFonts w:asciiTheme="minorHAnsi" w:hAnsiTheme="minorHAnsi" w:cs="Arial"/>
          <w:bCs/>
          <w:sz w:val="22"/>
          <w:szCs w:val="22"/>
        </w:rPr>
        <w:t xml:space="preserve"> del </w:t>
      </w:r>
      <w:proofErr w:type="spellStart"/>
      <w:r w:rsidR="00EE2320">
        <w:rPr>
          <w:rFonts w:asciiTheme="minorHAnsi" w:hAnsiTheme="minorHAnsi" w:cs="Arial"/>
          <w:bCs/>
          <w:sz w:val="22"/>
          <w:szCs w:val="22"/>
        </w:rPr>
        <w:t>nostro</w:t>
      </w:r>
      <w:proofErr w:type="spellEnd"/>
      <w:r w:rsidR="00EE2320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EE2320">
        <w:rPr>
          <w:rFonts w:asciiTheme="minorHAnsi" w:hAnsiTheme="minorHAnsi" w:cs="Arial"/>
          <w:bCs/>
          <w:sz w:val="22"/>
          <w:szCs w:val="22"/>
        </w:rPr>
        <w:t>personale</w:t>
      </w:r>
      <w:proofErr w:type="spellEnd"/>
      <w:r w:rsidR="00EE2320">
        <w:rPr>
          <w:rFonts w:asciiTheme="minorHAnsi" w:hAnsiTheme="minorHAnsi" w:cs="Arial"/>
          <w:bCs/>
          <w:sz w:val="22"/>
          <w:szCs w:val="22"/>
        </w:rPr>
        <w:t xml:space="preserve"> per cercare di </w:t>
      </w:r>
      <w:proofErr w:type="spellStart"/>
      <w:r w:rsidR="00EE2320">
        <w:rPr>
          <w:rFonts w:asciiTheme="minorHAnsi" w:hAnsiTheme="minorHAnsi" w:cs="Arial"/>
          <w:bCs/>
          <w:sz w:val="22"/>
          <w:szCs w:val="22"/>
        </w:rPr>
        <w:t>ottenere</w:t>
      </w:r>
      <w:proofErr w:type="spellEnd"/>
      <w:r w:rsidR="00EE2320">
        <w:rPr>
          <w:rFonts w:asciiTheme="minorHAnsi" w:hAnsiTheme="minorHAnsi" w:cs="Arial"/>
          <w:bCs/>
          <w:sz w:val="22"/>
          <w:szCs w:val="22"/>
        </w:rPr>
        <w:t xml:space="preserve"> una</w:t>
      </w:r>
      <w:r w:rsidR="00F62272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EE2320">
        <w:rPr>
          <w:rFonts w:asciiTheme="minorHAnsi" w:hAnsiTheme="minorHAnsi" w:cs="Arial"/>
          <w:bCs/>
          <w:sz w:val="22"/>
          <w:szCs w:val="22"/>
        </w:rPr>
        <w:t>maggiore</w:t>
      </w:r>
      <w:proofErr w:type="spellEnd"/>
      <w:r w:rsidR="00EE2320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EE2320">
        <w:rPr>
          <w:rFonts w:asciiTheme="minorHAnsi" w:hAnsiTheme="minorHAnsi" w:cs="Arial"/>
          <w:bCs/>
          <w:sz w:val="22"/>
          <w:szCs w:val="22"/>
        </w:rPr>
        <w:t>partecipazione</w:t>
      </w:r>
      <w:proofErr w:type="spellEnd"/>
      <w:r w:rsidR="00EE2320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EE2320">
        <w:rPr>
          <w:rFonts w:asciiTheme="minorHAnsi" w:hAnsiTheme="minorHAnsi" w:cs="Arial"/>
          <w:bCs/>
          <w:sz w:val="22"/>
          <w:szCs w:val="22"/>
        </w:rPr>
        <w:t>n</w:t>
      </w:r>
      <w:r w:rsidR="00AB7BF0">
        <w:rPr>
          <w:rFonts w:asciiTheme="minorHAnsi" w:hAnsiTheme="minorHAnsi" w:cs="Arial"/>
          <w:bCs/>
          <w:sz w:val="22"/>
          <w:szCs w:val="22"/>
        </w:rPr>
        <w:t>elle</w:t>
      </w:r>
      <w:proofErr w:type="spellEnd"/>
      <w:r w:rsidR="00AB7BF0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proofErr w:type="gramStart"/>
      <w:r w:rsidR="00AB7BF0">
        <w:rPr>
          <w:rFonts w:asciiTheme="minorHAnsi" w:hAnsiTheme="minorHAnsi" w:cs="Arial"/>
          <w:bCs/>
          <w:sz w:val="22"/>
          <w:szCs w:val="22"/>
        </w:rPr>
        <w:t>attività</w:t>
      </w:r>
      <w:proofErr w:type="spellEnd"/>
      <w:r w:rsidR="00AB7BF0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E2320">
        <w:rPr>
          <w:rFonts w:asciiTheme="minorHAnsi" w:hAnsiTheme="minorHAnsi" w:cs="Arial"/>
          <w:bCs/>
          <w:sz w:val="22"/>
          <w:szCs w:val="22"/>
        </w:rPr>
        <w:t xml:space="preserve"> di</w:t>
      </w:r>
      <w:proofErr w:type="gramEnd"/>
      <w:r w:rsidR="00EE2320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EE2320">
        <w:rPr>
          <w:rFonts w:asciiTheme="minorHAnsi" w:hAnsiTheme="minorHAnsi" w:cs="Arial"/>
          <w:bCs/>
          <w:sz w:val="22"/>
          <w:szCs w:val="22"/>
        </w:rPr>
        <w:t>riciclaggio</w:t>
      </w:r>
      <w:proofErr w:type="spellEnd"/>
      <w:r w:rsidR="00EE2320">
        <w:rPr>
          <w:rFonts w:asciiTheme="minorHAnsi" w:hAnsiTheme="minorHAnsi" w:cs="Arial"/>
          <w:bCs/>
          <w:sz w:val="22"/>
          <w:szCs w:val="22"/>
        </w:rPr>
        <w:t xml:space="preserve"> e </w:t>
      </w:r>
      <w:proofErr w:type="spellStart"/>
      <w:r w:rsidR="00EE2320">
        <w:rPr>
          <w:rFonts w:asciiTheme="minorHAnsi" w:hAnsiTheme="minorHAnsi" w:cs="Arial"/>
          <w:bCs/>
          <w:sz w:val="22"/>
          <w:szCs w:val="22"/>
        </w:rPr>
        <w:t>raccolta</w:t>
      </w:r>
      <w:proofErr w:type="spellEnd"/>
      <w:r w:rsidR="00EE2320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EE2320">
        <w:rPr>
          <w:rFonts w:asciiTheme="minorHAnsi" w:hAnsiTheme="minorHAnsi" w:cs="Arial"/>
          <w:bCs/>
          <w:sz w:val="22"/>
          <w:szCs w:val="22"/>
        </w:rPr>
        <w:t>differenziata</w:t>
      </w:r>
      <w:proofErr w:type="spellEnd"/>
      <w:r w:rsidR="00EE2320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EE2320">
        <w:rPr>
          <w:rFonts w:asciiTheme="minorHAnsi" w:hAnsiTheme="minorHAnsi" w:cs="Arial"/>
          <w:bCs/>
          <w:sz w:val="22"/>
          <w:szCs w:val="22"/>
        </w:rPr>
        <w:t>dei</w:t>
      </w:r>
      <w:proofErr w:type="spellEnd"/>
      <w:r w:rsidR="00EE2320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EE2320">
        <w:rPr>
          <w:rFonts w:asciiTheme="minorHAnsi" w:hAnsiTheme="minorHAnsi" w:cs="Arial"/>
          <w:bCs/>
          <w:sz w:val="22"/>
          <w:szCs w:val="22"/>
        </w:rPr>
        <w:t>rifiuti</w:t>
      </w:r>
      <w:proofErr w:type="spellEnd"/>
      <w:r w:rsidR="00EE2320">
        <w:rPr>
          <w:rFonts w:asciiTheme="minorHAnsi" w:hAnsiTheme="minorHAnsi" w:cs="Arial"/>
          <w:bCs/>
          <w:sz w:val="22"/>
          <w:szCs w:val="22"/>
        </w:rPr>
        <w:t xml:space="preserve">. </w:t>
      </w:r>
      <w:proofErr w:type="spellStart"/>
      <w:r w:rsidR="005C145E">
        <w:rPr>
          <w:rFonts w:asciiTheme="minorHAnsi" w:hAnsiTheme="minorHAnsi" w:cs="Arial"/>
          <w:bCs/>
          <w:sz w:val="22"/>
          <w:szCs w:val="22"/>
        </w:rPr>
        <w:t>Presenta</w:t>
      </w:r>
      <w:r w:rsidR="00EE2320">
        <w:rPr>
          <w:rFonts w:asciiTheme="minorHAnsi" w:hAnsiTheme="minorHAnsi" w:cs="Arial"/>
          <w:bCs/>
          <w:sz w:val="22"/>
          <w:szCs w:val="22"/>
        </w:rPr>
        <w:t>zione</w:t>
      </w:r>
      <w:proofErr w:type="spellEnd"/>
      <w:r w:rsidR="00EE2320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62272">
        <w:rPr>
          <w:rFonts w:asciiTheme="minorHAnsi" w:hAnsiTheme="minorHAnsi" w:cs="Arial"/>
          <w:bCs/>
          <w:sz w:val="22"/>
          <w:szCs w:val="22"/>
        </w:rPr>
        <w:t xml:space="preserve">al </w:t>
      </w:r>
      <w:proofErr w:type="spellStart"/>
      <w:r w:rsidR="00F62272">
        <w:rPr>
          <w:rFonts w:asciiTheme="minorHAnsi" w:hAnsiTheme="minorHAnsi" w:cs="Arial"/>
          <w:bCs/>
          <w:sz w:val="22"/>
          <w:szCs w:val="22"/>
        </w:rPr>
        <w:t>personale</w:t>
      </w:r>
      <w:proofErr w:type="spellEnd"/>
      <w:r w:rsidR="00F62272">
        <w:rPr>
          <w:rFonts w:asciiTheme="minorHAnsi" w:hAnsiTheme="minorHAnsi" w:cs="Arial"/>
          <w:bCs/>
          <w:sz w:val="22"/>
          <w:szCs w:val="22"/>
        </w:rPr>
        <w:t xml:space="preserve"> di </w:t>
      </w:r>
      <w:proofErr w:type="spellStart"/>
      <w:r w:rsidR="00F62272">
        <w:rPr>
          <w:rFonts w:asciiTheme="minorHAnsi" w:hAnsiTheme="minorHAnsi" w:cs="Arial"/>
          <w:bCs/>
          <w:sz w:val="22"/>
          <w:szCs w:val="22"/>
        </w:rPr>
        <w:t>ogni</w:t>
      </w:r>
      <w:proofErr w:type="spellEnd"/>
      <w:r w:rsidR="00F62272">
        <w:rPr>
          <w:rFonts w:asciiTheme="minorHAnsi" w:hAnsiTheme="minorHAnsi" w:cs="Arial"/>
          <w:bCs/>
          <w:sz w:val="22"/>
          <w:szCs w:val="22"/>
        </w:rPr>
        <w:t xml:space="preserve"> reparto </w:t>
      </w:r>
      <w:proofErr w:type="spellStart"/>
      <w:r w:rsidR="00F62272">
        <w:rPr>
          <w:rFonts w:asciiTheme="minorHAnsi" w:hAnsiTheme="minorHAnsi" w:cs="Arial"/>
          <w:bCs/>
          <w:sz w:val="22"/>
          <w:szCs w:val="22"/>
        </w:rPr>
        <w:t>delle</w:t>
      </w:r>
      <w:proofErr w:type="spellEnd"/>
      <w:r w:rsidR="00F62272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F62272">
        <w:rPr>
          <w:rFonts w:asciiTheme="minorHAnsi" w:hAnsiTheme="minorHAnsi" w:cs="Arial"/>
          <w:bCs/>
          <w:sz w:val="22"/>
          <w:szCs w:val="22"/>
        </w:rPr>
        <w:t>corrette</w:t>
      </w:r>
      <w:proofErr w:type="spellEnd"/>
      <w:r w:rsidR="00F62272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F62272">
        <w:rPr>
          <w:rFonts w:asciiTheme="minorHAnsi" w:hAnsiTheme="minorHAnsi" w:cs="Arial"/>
          <w:bCs/>
          <w:sz w:val="22"/>
          <w:szCs w:val="22"/>
        </w:rPr>
        <w:t>pratiche</w:t>
      </w:r>
      <w:proofErr w:type="spellEnd"/>
      <w:r w:rsidR="00F62272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E2320">
        <w:rPr>
          <w:rFonts w:asciiTheme="minorHAnsi" w:hAnsiTheme="minorHAnsi" w:cs="Arial"/>
          <w:bCs/>
          <w:sz w:val="22"/>
          <w:szCs w:val="22"/>
        </w:rPr>
        <w:t xml:space="preserve">in materia </w:t>
      </w:r>
      <w:proofErr w:type="spellStart"/>
      <w:r w:rsidR="00EE2320">
        <w:rPr>
          <w:rFonts w:asciiTheme="minorHAnsi" w:hAnsiTheme="minorHAnsi" w:cs="Arial"/>
          <w:bCs/>
          <w:sz w:val="22"/>
          <w:szCs w:val="22"/>
        </w:rPr>
        <w:t>ambientale</w:t>
      </w:r>
      <w:proofErr w:type="spellEnd"/>
      <w:r w:rsidR="00EE2320">
        <w:rPr>
          <w:rFonts w:asciiTheme="minorHAnsi" w:hAnsiTheme="minorHAnsi" w:cs="Arial"/>
          <w:bCs/>
          <w:sz w:val="22"/>
          <w:szCs w:val="22"/>
        </w:rPr>
        <w:t xml:space="preserve">. </w:t>
      </w:r>
    </w:p>
    <w:p w14:paraId="40EFB17F" w14:textId="77777777" w:rsidR="005C145E" w:rsidRDefault="005C145E" w:rsidP="00B32BB7">
      <w:pPr>
        <w:rPr>
          <w:rFonts w:asciiTheme="minorHAnsi" w:hAnsiTheme="minorHAnsi" w:cs="Arial"/>
          <w:bCs/>
          <w:sz w:val="22"/>
          <w:szCs w:val="22"/>
        </w:rPr>
      </w:pPr>
    </w:p>
    <w:p w14:paraId="467939EA" w14:textId="77777777" w:rsidR="005C145E" w:rsidRDefault="005C145E" w:rsidP="00B32BB7">
      <w:pPr>
        <w:rPr>
          <w:rFonts w:asciiTheme="minorHAnsi" w:hAnsiTheme="minorHAnsi" w:cs="Arial"/>
          <w:bCs/>
          <w:sz w:val="22"/>
          <w:szCs w:val="22"/>
        </w:rPr>
      </w:pPr>
      <w:r w:rsidRPr="004C1AC2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7444F9B9" wp14:editId="152D1EFA">
            <wp:extent cx="4483100" cy="33623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6255" cy="337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FAB9D" w14:textId="77777777" w:rsidR="005C145E" w:rsidRDefault="005C145E" w:rsidP="00B32BB7">
      <w:pPr>
        <w:rPr>
          <w:rFonts w:asciiTheme="minorHAnsi" w:hAnsiTheme="minorHAnsi" w:cs="Arial"/>
          <w:bCs/>
          <w:sz w:val="22"/>
          <w:szCs w:val="22"/>
        </w:rPr>
      </w:pPr>
    </w:p>
    <w:p w14:paraId="75576532" w14:textId="77777777" w:rsidR="005C145E" w:rsidRDefault="005C145E" w:rsidP="00B32BB7">
      <w:pPr>
        <w:rPr>
          <w:rFonts w:asciiTheme="minorHAnsi" w:hAnsiTheme="minorHAnsi" w:cs="Arial"/>
          <w:bCs/>
          <w:sz w:val="22"/>
          <w:szCs w:val="22"/>
        </w:rPr>
      </w:pPr>
    </w:p>
    <w:p w14:paraId="34D23416" w14:textId="77777777" w:rsidR="00082BBD" w:rsidRPr="005C145E" w:rsidRDefault="00FE1C68" w:rsidP="005C145E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</w:t>
      </w:r>
      <w:r w:rsidR="00082BBD" w:rsidRPr="003E2BEC">
        <w:rPr>
          <w:rFonts w:asciiTheme="minorHAnsi" w:hAnsiTheme="minorHAnsi" w:cs="Arial"/>
          <w:b/>
          <w:sz w:val="22"/>
          <w:szCs w:val="22"/>
        </w:rPr>
        <w:t>.-</w:t>
      </w:r>
      <w:r w:rsidR="00082BB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082BBD">
        <w:rPr>
          <w:rFonts w:asciiTheme="minorHAnsi" w:hAnsiTheme="minorHAnsi" w:cs="Arial"/>
          <w:bCs/>
          <w:sz w:val="22"/>
          <w:szCs w:val="22"/>
        </w:rPr>
        <w:t>Forma</w:t>
      </w:r>
      <w:r w:rsidR="00F62272">
        <w:rPr>
          <w:rFonts w:asciiTheme="minorHAnsi" w:hAnsiTheme="minorHAnsi" w:cs="Arial"/>
          <w:bCs/>
          <w:sz w:val="22"/>
          <w:szCs w:val="22"/>
        </w:rPr>
        <w:t>zione</w:t>
      </w:r>
      <w:proofErr w:type="spellEnd"/>
      <w:r w:rsidR="00F62272">
        <w:rPr>
          <w:rFonts w:asciiTheme="minorHAnsi" w:hAnsiTheme="minorHAnsi" w:cs="Arial"/>
          <w:bCs/>
          <w:sz w:val="22"/>
          <w:szCs w:val="22"/>
        </w:rPr>
        <w:t xml:space="preserve"> del </w:t>
      </w:r>
      <w:proofErr w:type="spellStart"/>
      <w:r w:rsidR="00F62272">
        <w:rPr>
          <w:rFonts w:asciiTheme="minorHAnsi" w:hAnsiTheme="minorHAnsi" w:cs="Arial"/>
          <w:bCs/>
          <w:sz w:val="22"/>
          <w:szCs w:val="22"/>
        </w:rPr>
        <w:t>personale</w:t>
      </w:r>
      <w:proofErr w:type="spellEnd"/>
      <w:r w:rsidR="00F62272">
        <w:rPr>
          <w:rFonts w:asciiTheme="minorHAnsi" w:hAnsiTheme="minorHAnsi" w:cs="Arial"/>
          <w:bCs/>
          <w:sz w:val="22"/>
          <w:szCs w:val="22"/>
        </w:rPr>
        <w:t xml:space="preserve"> in materia di medio ambiente e </w:t>
      </w:r>
      <w:proofErr w:type="spellStart"/>
      <w:r w:rsidR="00F62272">
        <w:rPr>
          <w:rFonts w:asciiTheme="minorHAnsi" w:hAnsiTheme="minorHAnsi" w:cs="Arial"/>
          <w:bCs/>
          <w:sz w:val="22"/>
          <w:szCs w:val="22"/>
        </w:rPr>
        <w:t>sostenibilità</w:t>
      </w:r>
      <w:proofErr w:type="spellEnd"/>
      <w:r w:rsidR="00F62272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F62272">
        <w:rPr>
          <w:rFonts w:asciiTheme="minorHAnsi" w:hAnsiTheme="minorHAnsi" w:cs="Arial"/>
          <w:bCs/>
          <w:sz w:val="22"/>
          <w:szCs w:val="22"/>
        </w:rPr>
        <w:t>turistica</w:t>
      </w:r>
      <w:proofErr w:type="spellEnd"/>
      <w:r w:rsidR="00F62272">
        <w:rPr>
          <w:rFonts w:asciiTheme="minorHAnsi" w:hAnsiTheme="minorHAnsi" w:cs="Arial"/>
          <w:bCs/>
          <w:sz w:val="22"/>
          <w:szCs w:val="22"/>
        </w:rPr>
        <w:t>.</w:t>
      </w:r>
      <w:r w:rsidR="00082BBD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7F2512D2" w14:textId="77777777" w:rsidR="00B32BB7" w:rsidRDefault="00B32BB7" w:rsidP="00B32BB7">
      <w:pPr>
        <w:rPr>
          <w:rFonts w:asciiTheme="minorHAnsi" w:hAnsiTheme="minorHAnsi" w:cs="Arial"/>
          <w:b/>
          <w:u w:val="single"/>
        </w:rPr>
      </w:pPr>
    </w:p>
    <w:p w14:paraId="4C4FF288" w14:textId="13B46BE3" w:rsidR="005C145E" w:rsidRPr="008B531D" w:rsidRDefault="00FE1C68" w:rsidP="005C145E">
      <w:pPr>
        <w:rPr>
          <w:rFonts w:asciiTheme="minorHAnsi" w:hAnsiTheme="minorHAnsi" w:cs="Arial"/>
          <w:bCs/>
          <w:color w:val="00B0F0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6</w:t>
      </w:r>
      <w:r w:rsidR="005C145E" w:rsidRPr="003E2BEC">
        <w:rPr>
          <w:rFonts w:asciiTheme="minorHAnsi" w:hAnsiTheme="minorHAnsi" w:cs="Arial"/>
          <w:b/>
          <w:sz w:val="22"/>
          <w:szCs w:val="22"/>
        </w:rPr>
        <w:t>.-</w:t>
      </w:r>
      <w:r w:rsidR="005C145E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8B531D" w:rsidRPr="00FF44D6">
        <w:rPr>
          <w:rFonts w:asciiTheme="minorHAnsi" w:hAnsiTheme="minorHAnsi" w:cs="Arial"/>
          <w:bCs/>
          <w:sz w:val="22"/>
          <w:szCs w:val="22"/>
        </w:rPr>
        <w:t>Ottenimento</w:t>
      </w:r>
      <w:proofErr w:type="spellEnd"/>
      <w:r w:rsidR="008B531D" w:rsidRPr="00FF44D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8B531D" w:rsidRPr="00FF44D6">
        <w:rPr>
          <w:rFonts w:asciiTheme="minorHAnsi" w:hAnsiTheme="minorHAnsi" w:cs="Arial"/>
          <w:bCs/>
          <w:sz w:val="22"/>
          <w:szCs w:val="22"/>
        </w:rPr>
        <w:t>della</w:t>
      </w:r>
      <w:proofErr w:type="spellEnd"/>
      <w:r w:rsidR="008B531D" w:rsidRPr="00FF44D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8B531D" w:rsidRPr="00FF44D6">
        <w:rPr>
          <w:rFonts w:asciiTheme="minorHAnsi" w:hAnsiTheme="minorHAnsi" w:cs="Arial"/>
          <w:bCs/>
          <w:sz w:val="22"/>
          <w:szCs w:val="22"/>
        </w:rPr>
        <w:t>certificazione</w:t>
      </w:r>
      <w:proofErr w:type="spellEnd"/>
      <w:r w:rsidR="008B531D" w:rsidRPr="00FF44D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8B531D" w:rsidRPr="00FF44D6">
        <w:rPr>
          <w:rFonts w:asciiTheme="minorHAnsi" w:hAnsiTheme="minorHAnsi" w:cs="Arial"/>
          <w:bCs/>
          <w:sz w:val="22"/>
          <w:szCs w:val="22"/>
        </w:rPr>
        <w:t>ambientale</w:t>
      </w:r>
      <w:proofErr w:type="spellEnd"/>
      <w:r w:rsidR="008B531D" w:rsidRPr="00FF44D6">
        <w:rPr>
          <w:rFonts w:asciiTheme="minorHAnsi" w:hAnsiTheme="minorHAnsi" w:cs="Arial"/>
          <w:bCs/>
          <w:sz w:val="22"/>
          <w:szCs w:val="22"/>
        </w:rPr>
        <w:t xml:space="preserve"> ISO14001 a </w:t>
      </w:r>
      <w:proofErr w:type="spellStart"/>
      <w:r w:rsidR="008B531D" w:rsidRPr="00FF44D6">
        <w:rPr>
          <w:rFonts w:asciiTheme="minorHAnsi" w:hAnsiTheme="minorHAnsi" w:cs="Arial"/>
          <w:bCs/>
          <w:sz w:val="22"/>
          <w:szCs w:val="22"/>
        </w:rPr>
        <w:t>settembre</w:t>
      </w:r>
      <w:proofErr w:type="spellEnd"/>
      <w:r w:rsidR="008B531D" w:rsidRPr="00FF44D6">
        <w:rPr>
          <w:rFonts w:asciiTheme="minorHAnsi" w:hAnsiTheme="minorHAnsi" w:cs="Arial"/>
          <w:bCs/>
          <w:sz w:val="22"/>
          <w:szCs w:val="22"/>
        </w:rPr>
        <w:t xml:space="preserve"> 2019. </w:t>
      </w:r>
      <w:proofErr w:type="spellStart"/>
      <w:r w:rsidR="008B531D" w:rsidRPr="00FF44D6">
        <w:rPr>
          <w:rFonts w:asciiTheme="minorHAnsi" w:hAnsiTheme="minorHAnsi" w:cs="Arial"/>
          <w:bCs/>
          <w:sz w:val="22"/>
          <w:szCs w:val="22"/>
        </w:rPr>
        <w:t>Superata</w:t>
      </w:r>
      <w:proofErr w:type="spellEnd"/>
      <w:r w:rsidR="008B531D" w:rsidRPr="00FF44D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8B531D" w:rsidRPr="00FF44D6">
        <w:rPr>
          <w:rFonts w:asciiTheme="minorHAnsi" w:hAnsiTheme="minorHAnsi" w:cs="Arial"/>
          <w:bCs/>
          <w:sz w:val="22"/>
          <w:szCs w:val="22"/>
        </w:rPr>
        <w:t>audit</w:t>
      </w:r>
      <w:proofErr w:type="spellEnd"/>
      <w:r w:rsidR="008B531D" w:rsidRPr="00FF44D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8B531D" w:rsidRPr="00FF44D6">
        <w:rPr>
          <w:rFonts w:asciiTheme="minorHAnsi" w:hAnsiTheme="minorHAnsi" w:cs="Arial"/>
          <w:bCs/>
          <w:sz w:val="22"/>
          <w:szCs w:val="22"/>
        </w:rPr>
        <w:t>supplementare</w:t>
      </w:r>
      <w:proofErr w:type="spellEnd"/>
      <w:r w:rsidR="008B531D" w:rsidRPr="00FF44D6">
        <w:rPr>
          <w:rFonts w:asciiTheme="minorHAnsi" w:hAnsiTheme="minorHAnsi" w:cs="Arial"/>
          <w:bCs/>
          <w:sz w:val="22"/>
          <w:szCs w:val="22"/>
        </w:rPr>
        <w:t xml:space="preserve"> nel 2020</w:t>
      </w:r>
    </w:p>
    <w:p w14:paraId="32182925" w14:textId="77777777" w:rsidR="005C145E" w:rsidRDefault="005C145E" w:rsidP="005C145E">
      <w:pPr>
        <w:rPr>
          <w:rFonts w:asciiTheme="minorHAnsi" w:hAnsiTheme="minorHAnsi" w:cs="Arial"/>
          <w:bCs/>
          <w:sz w:val="22"/>
          <w:szCs w:val="22"/>
        </w:rPr>
      </w:pPr>
    </w:p>
    <w:p w14:paraId="63EF2CD5" w14:textId="77777777" w:rsidR="005C145E" w:rsidRDefault="00FE1C68" w:rsidP="005C145E">
      <w:r>
        <w:rPr>
          <w:rFonts w:asciiTheme="minorHAnsi" w:hAnsiTheme="minorHAnsi" w:cs="Arial"/>
          <w:b/>
          <w:sz w:val="22"/>
          <w:szCs w:val="22"/>
        </w:rPr>
        <w:t>7</w:t>
      </w:r>
      <w:r w:rsidR="005C145E" w:rsidRPr="003E2BEC">
        <w:rPr>
          <w:rFonts w:asciiTheme="minorHAnsi" w:hAnsiTheme="minorHAnsi" w:cs="Arial"/>
          <w:b/>
          <w:sz w:val="22"/>
          <w:szCs w:val="22"/>
        </w:rPr>
        <w:t>.-</w:t>
      </w:r>
      <w:r w:rsidR="005C145E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5C145E">
        <w:rPr>
          <w:rFonts w:asciiTheme="minorHAnsi" w:hAnsiTheme="minorHAnsi" w:cs="Arial"/>
          <w:bCs/>
          <w:sz w:val="22"/>
          <w:szCs w:val="22"/>
        </w:rPr>
        <w:t>Dif</w:t>
      </w:r>
      <w:r w:rsidR="00F62272">
        <w:rPr>
          <w:rFonts w:asciiTheme="minorHAnsi" w:hAnsiTheme="minorHAnsi" w:cs="Arial"/>
          <w:bCs/>
          <w:sz w:val="22"/>
          <w:szCs w:val="22"/>
        </w:rPr>
        <w:t>fusione</w:t>
      </w:r>
      <w:proofErr w:type="spellEnd"/>
      <w:r w:rsidR="00E14979">
        <w:rPr>
          <w:rFonts w:asciiTheme="minorHAnsi" w:hAnsiTheme="minorHAnsi" w:cs="Arial"/>
          <w:bCs/>
          <w:sz w:val="22"/>
          <w:szCs w:val="22"/>
        </w:rPr>
        <w:t>,</w:t>
      </w:r>
      <w:r w:rsidR="00F62272">
        <w:rPr>
          <w:rFonts w:asciiTheme="minorHAnsi" w:hAnsiTheme="minorHAnsi" w:cs="Arial"/>
          <w:bCs/>
          <w:sz w:val="22"/>
          <w:szCs w:val="22"/>
        </w:rPr>
        <w:t xml:space="preserve"> a </w:t>
      </w:r>
      <w:proofErr w:type="spellStart"/>
      <w:r w:rsidR="00F62272">
        <w:rPr>
          <w:rFonts w:asciiTheme="minorHAnsi" w:hAnsiTheme="minorHAnsi" w:cs="Arial"/>
          <w:bCs/>
          <w:sz w:val="22"/>
          <w:szCs w:val="22"/>
        </w:rPr>
        <w:t>tutti</w:t>
      </w:r>
      <w:proofErr w:type="spellEnd"/>
      <w:r w:rsidR="00F62272">
        <w:rPr>
          <w:rFonts w:asciiTheme="minorHAnsi" w:hAnsiTheme="minorHAnsi" w:cs="Arial"/>
          <w:bCs/>
          <w:sz w:val="22"/>
          <w:szCs w:val="22"/>
        </w:rPr>
        <w:t xml:space="preserve"> i </w:t>
      </w:r>
      <w:proofErr w:type="spellStart"/>
      <w:r w:rsidR="00F62272">
        <w:rPr>
          <w:rFonts w:asciiTheme="minorHAnsi" w:hAnsiTheme="minorHAnsi" w:cs="Arial"/>
          <w:bCs/>
          <w:sz w:val="22"/>
          <w:szCs w:val="22"/>
        </w:rPr>
        <w:t>nostri</w:t>
      </w:r>
      <w:proofErr w:type="spellEnd"/>
      <w:r w:rsidR="00F62272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F62272">
        <w:rPr>
          <w:rFonts w:asciiTheme="minorHAnsi" w:hAnsiTheme="minorHAnsi" w:cs="Arial"/>
          <w:bCs/>
          <w:sz w:val="22"/>
          <w:szCs w:val="22"/>
        </w:rPr>
        <w:t>clienti</w:t>
      </w:r>
      <w:proofErr w:type="spellEnd"/>
      <w:r w:rsidR="00F62272">
        <w:rPr>
          <w:rFonts w:asciiTheme="minorHAnsi" w:hAnsiTheme="minorHAnsi" w:cs="Arial"/>
          <w:bCs/>
          <w:sz w:val="22"/>
          <w:szCs w:val="22"/>
        </w:rPr>
        <w:t xml:space="preserve"> e </w:t>
      </w:r>
      <w:proofErr w:type="spellStart"/>
      <w:r w:rsidR="00F62272">
        <w:rPr>
          <w:rFonts w:asciiTheme="minorHAnsi" w:hAnsiTheme="minorHAnsi" w:cs="Arial"/>
          <w:bCs/>
          <w:sz w:val="22"/>
          <w:szCs w:val="22"/>
        </w:rPr>
        <w:t>alla</w:t>
      </w:r>
      <w:proofErr w:type="spellEnd"/>
      <w:r w:rsidR="00F62272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F62272">
        <w:rPr>
          <w:rFonts w:asciiTheme="minorHAnsi" w:hAnsiTheme="minorHAnsi" w:cs="Arial"/>
          <w:bCs/>
          <w:sz w:val="22"/>
          <w:szCs w:val="22"/>
        </w:rPr>
        <w:t>vicina</w:t>
      </w:r>
      <w:proofErr w:type="spellEnd"/>
      <w:r w:rsidR="00F62272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F62272">
        <w:rPr>
          <w:rFonts w:asciiTheme="minorHAnsi" w:hAnsiTheme="minorHAnsi" w:cs="Arial"/>
          <w:bCs/>
          <w:sz w:val="22"/>
          <w:szCs w:val="22"/>
        </w:rPr>
        <w:t>comunità</w:t>
      </w:r>
      <w:proofErr w:type="spellEnd"/>
      <w:r w:rsidR="00E14979">
        <w:rPr>
          <w:rFonts w:asciiTheme="minorHAnsi" w:hAnsiTheme="minorHAnsi" w:cs="Arial"/>
          <w:bCs/>
          <w:sz w:val="22"/>
          <w:szCs w:val="22"/>
        </w:rPr>
        <w:t>,</w:t>
      </w:r>
      <w:r w:rsidR="00F62272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E14979">
        <w:rPr>
          <w:rFonts w:asciiTheme="minorHAnsi" w:hAnsiTheme="minorHAnsi" w:cs="Arial"/>
          <w:bCs/>
          <w:sz w:val="22"/>
          <w:szCs w:val="22"/>
        </w:rPr>
        <w:t>delle</w:t>
      </w:r>
      <w:proofErr w:type="spellEnd"/>
      <w:r w:rsidR="00E14979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E14979">
        <w:rPr>
          <w:rFonts w:asciiTheme="minorHAnsi" w:hAnsiTheme="minorHAnsi" w:cs="Arial"/>
          <w:bCs/>
          <w:sz w:val="22"/>
          <w:szCs w:val="22"/>
        </w:rPr>
        <w:t>nostre</w:t>
      </w:r>
      <w:proofErr w:type="spellEnd"/>
      <w:r w:rsidR="00E14979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E14979">
        <w:rPr>
          <w:rFonts w:asciiTheme="minorHAnsi" w:hAnsiTheme="minorHAnsi" w:cs="Arial"/>
          <w:bCs/>
          <w:sz w:val="22"/>
          <w:szCs w:val="22"/>
        </w:rPr>
        <w:t>iniziative</w:t>
      </w:r>
      <w:proofErr w:type="spellEnd"/>
      <w:r w:rsidR="00E14979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E14979">
        <w:rPr>
          <w:rFonts w:asciiTheme="minorHAnsi" w:hAnsiTheme="minorHAnsi" w:cs="Arial"/>
          <w:bCs/>
          <w:sz w:val="22"/>
          <w:szCs w:val="22"/>
        </w:rPr>
        <w:t>sostenibili</w:t>
      </w:r>
      <w:proofErr w:type="spellEnd"/>
      <w:r w:rsidR="00E14979">
        <w:rPr>
          <w:rFonts w:asciiTheme="minorHAnsi" w:hAnsiTheme="minorHAnsi" w:cs="Arial"/>
          <w:bCs/>
          <w:sz w:val="22"/>
          <w:szCs w:val="22"/>
        </w:rPr>
        <w:t xml:space="preserve"> tramite </w:t>
      </w:r>
      <w:proofErr w:type="spellStart"/>
      <w:r w:rsidR="00E14979">
        <w:rPr>
          <w:rFonts w:asciiTheme="minorHAnsi" w:hAnsiTheme="minorHAnsi" w:cs="Arial"/>
          <w:bCs/>
          <w:sz w:val="22"/>
          <w:szCs w:val="22"/>
        </w:rPr>
        <w:t>il</w:t>
      </w:r>
      <w:proofErr w:type="spellEnd"/>
      <w:r w:rsidR="00E14979">
        <w:rPr>
          <w:rFonts w:asciiTheme="minorHAnsi" w:hAnsiTheme="minorHAnsi" w:cs="Arial"/>
          <w:bCs/>
          <w:sz w:val="22"/>
          <w:szCs w:val="22"/>
        </w:rPr>
        <w:t xml:space="preserve"> blog </w:t>
      </w:r>
      <w:proofErr w:type="spellStart"/>
      <w:r w:rsidR="00E14979">
        <w:rPr>
          <w:rFonts w:asciiTheme="minorHAnsi" w:hAnsiTheme="minorHAnsi" w:cs="Arial"/>
          <w:bCs/>
          <w:sz w:val="22"/>
          <w:szCs w:val="22"/>
        </w:rPr>
        <w:t>ufficiale</w:t>
      </w:r>
      <w:proofErr w:type="spellEnd"/>
      <w:r w:rsidR="00E14979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E14979">
        <w:rPr>
          <w:rFonts w:asciiTheme="minorHAnsi" w:hAnsiTheme="minorHAnsi" w:cs="Arial"/>
          <w:bCs/>
          <w:sz w:val="22"/>
          <w:szCs w:val="22"/>
        </w:rPr>
        <w:t>dell’azienda</w:t>
      </w:r>
      <w:proofErr w:type="spellEnd"/>
      <w:r w:rsidR="00E14979">
        <w:rPr>
          <w:rFonts w:asciiTheme="minorHAnsi" w:hAnsiTheme="minorHAnsi" w:cs="Arial"/>
          <w:bCs/>
          <w:sz w:val="22"/>
          <w:szCs w:val="22"/>
        </w:rPr>
        <w:t xml:space="preserve">. </w:t>
      </w:r>
      <w:proofErr w:type="spellStart"/>
      <w:r w:rsidR="00E14979">
        <w:rPr>
          <w:rFonts w:asciiTheme="minorHAnsi" w:hAnsiTheme="minorHAnsi" w:cs="Arial"/>
          <w:bCs/>
          <w:sz w:val="22"/>
          <w:szCs w:val="22"/>
        </w:rPr>
        <w:t>Esempio</w:t>
      </w:r>
      <w:proofErr w:type="spellEnd"/>
      <w:r w:rsidR="000B21A3">
        <w:rPr>
          <w:rFonts w:asciiTheme="minorHAnsi" w:hAnsiTheme="minorHAnsi" w:cs="Arial"/>
          <w:bCs/>
          <w:sz w:val="22"/>
          <w:szCs w:val="22"/>
        </w:rPr>
        <w:t xml:space="preserve">: Blog </w:t>
      </w:r>
      <w:proofErr w:type="spellStart"/>
      <w:r w:rsidR="00E14979">
        <w:rPr>
          <w:rFonts w:asciiTheme="minorHAnsi" w:hAnsiTheme="minorHAnsi" w:cs="Arial"/>
          <w:bCs/>
          <w:sz w:val="22"/>
          <w:szCs w:val="22"/>
        </w:rPr>
        <w:t>sul</w:t>
      </w:r>
      <w:proofErr w:type="spellEnd"/>
      <w:r w:rsidR="00E14979">
        <w:rPr>
          <w:rFonts w:asciiTheme="minorHAnsi" w:hAnsiTheme="minorHAnsi" w:cs="Arial"/>
          <w:bCs/>
          <w:sz w:val="22"/>
          <w:szCs w:val="22"/>
        </w:rPr>
        <w:t xml:space="preserve"> sito </w:t>
      </w:r>
      <w:proofErr w:type="spellStart"/>
      <w:r w:rsidR="00E14979">
        <w:rPr>
          <w:rFonts w:asciiTheme="minorHAnsi" w:hAnsiTheme="minorHAnsi" w:cs="Arial"/>
          <w:bCs/>
          <w:sz w:val="22"/>
          <w:szCs w:val="22"/>
        </w:rPr>
        <w:t>ufficiale</w:t>
      </w:r>
      <w:proofErr w:type="spellEnd"/>
      <w:r w:rsidR="000B21A3">
        <w:rPr>
          <w:rFonts w:asciiTheme="minorHAnsi" w:hAnsiTheme="minorHAnsi" w:cs="Arial"/>
          <w:bCs/>
          <w:sz w:val="22"/>
          <w:szCs w:val="22"/>
        </w:rPr>
        <w:t>:</w:t>
      </w:r>
      <w:r w:rsidR="000B21A3" w:rsidRPr="000B21A3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gramStart"/>
      <w:r w:rsidR="000B21A3" w:rsidRPr="000B21A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C</w:t>
      </w:r>
      <w:r w:rsidR="00E1497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ome </w:t>
      </w:r>
      <w:proofErr w:type="spellStart"/>
      <w:r w:rsidR="00E1497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possiamo</w:t>
      </w:r>
      <w:proofErr w:type="spellEnd"/>
      <w:r w:rsidR="00E1497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proofErr w:type="spellStart"/>
      <w:r w:rsidR="00E1497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collaborare</w:t>
      </w:r>
      <w:proofErr w:type="spellEnd"/>
      <w:r w:rsidR="00E1497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per </w:t>
      </w:r>
      <w:r w:rsidR="00AB7BF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incrementare</w:t>
      </w:r>
      <w:r w:rsidR="00E1497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la </w:t>
      </w:r>
      <w:proofErr w:type="spellStart"/>
      <w:r w:rsidR="00E1497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qualità</w:t>
      </w:r>
      <w:proofErr w:type="spellEnd"/>
      <w:r w:rsidR="00E1497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medio-</w:t>
      </w:r>
      <w:proofErr w:type="spellStart"/>
      <w:r w:rsidR="00E1497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ambientale</w:t>
      </w:r>
      <w:proofErr w:type="spellEnd"/>
      <w:r w:rsidR="00E1497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di </w:t>
      </w:r>
      <w:proofErr w:type="spellStart"/>
      <w:r w:rsidR="00E1497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Minorca</w:t>
      </w:r>
      <w:proofErr w:type="spellEnd"/>
      <w:r w:rsidR="00E1497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?</w:t>
      </w:r>
      <w:proofErr w:type="gramEnd"/>
      <w:r w:rsidR="005C145E" w:rsidRPr="000B21A3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0" w:history="1">
        <w:r w:rsidR="005C145E">
          <w:rPr>
            <w:rStyle w:val="Hipervnculo"/>
          </w:rPr>
          <w:t>https://www.royalsonbou.com/es/blog/post/pasos-hacia-un-turismo-sostenible/231</w:t>
        </w:r>
      </w:hyperlink>
    </w:p>
    <w:p w14:paraId="002C7861" w14:textId="77777777" w:rsidR="00235BB7" w:rsidRDefault="00FE1C68" w:rsidP="00235BB7">
      <w:pPr>
        <w:pStyle w:val="Textoindependiente"/>
        <w:spacing w:before="120" w:line="312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5C145E" w:rsidRPr="003E2BEC">
        <w:rPr>
          <w:rFonts w:asciiTheme="minorHAnsi" w:hAnsiTheme="minorHAnsi" w:cstheme="minorHAnsi"/>
          <w:b/>
          <w:bCs/>
          <w:sz w:val="22"/>
          <w:szCs w:val="22"/>
        </w:rPr>
        <w:t>.-</w:t>
      </w:r>
      <w:r w:rsidR="005C145E">
        <w:rPr>
          <w:rFonts w:asciiTheme="minorHAnsi" w:hAnsiTheme="minorHAnsi" w:cstheme="minorHAnsi"/>
          <w:sz w:val="22"/>
          <w:szCs w:val="22"/>
        </w:rPr>
        <w:t xml:space="preserve"> </w:t>
      </w:r>
      <w:r w:rsidR="00235BB7">
        <w:rPr>
          <w:rFonts w:asciiTheme="minorHAnsi" w:hAnsiTheme="minorHAnsi" w:cs="Arial"/>
          <w:sz w:val="22"/>
          <w:szCs w:val="22"/>
        </w:rPr>
        <w:t xml:space="preserve">Incremento </w:t>
      </w:r>
      <w:proofErr w:type="spellStart"/>
      <w:r w:rsidR="00235BB7">
        <w:rPr>
          <w:rFonts w:asciiTheme="minorHAnsi" w:hAnsiTheme="minorHAnsi" w:cs="Arial"/>
          <w:sz w:val="22"/>
          <w:szCs w:val="22"/>
        </w:rPr>
        <w:t>d</w:t>
      </w:r>
      <w:r w:rsidR="001A583F">
        <w:rPr>
          <w:rFonts w:asciiTheme="minorHAnsi" w:hAnsiTheme="minorHAnsi" w:cs="Arial"/>
          <w:sz w:val="22"/>
          <w:szCs w:val="22"/>
        </w:rPr>
        <w:t>ei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fornitori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>/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prodotti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locali</w:t>
      </w:r>
      <w:proofErr w:type="spellEnd"/>
      <w:r w:rsidR="00235BB7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Puntiamo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 xml:space="preserve"> sui 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prodotti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 xml:space="preserve"> a Km 0 e sui 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fornitori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locali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>.</w:t>
      </w:r>
      <w:r w:rsidR="00235BB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Questo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favorisce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l’economia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della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nostra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comunità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riduce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 xml:space="preserve"> le 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emissioni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 xml:space="preserve"> e fa 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conoscere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 xml:space="preserve"> i 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prodotti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autoctoni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ai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nostri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clienti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 xml:space="preserve">. </w:t>
      </w:r>
      <w:r w:rsidR="00235BB7">
        <w:rPr>
          <w:rFonts w:asciiTheme="minorHAnsi" w:hAnsiTheme="minorHAnsi" w:cs="Arial"/>
          <w:sz w:val="22"/>
          <w:szCs w:val="22"/>
        </w:rPr>
        <w:t xml:space="preserve"> </w:t>
      </w:r>
    </w:p>
    <w:p w14:paraId="4512CF52" w14:textId="77777777" w:rsidR="008C0E49" w:rsidRDefault="00FE1C68" w:rsidP="00235BB7">
      <w:pPr>
        <w:pStyle w:val="Textoindependiente"/>
        <w:spacing w:before="120" w:line="312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9</w:t>
      </w:r>
      <w:r w:rsidR="008C0E49" w:rsidRPr="003E2BEC">
        <w:rPr>
          <w:rFonts w:asciiTheme="minorHAnsi" w:hAnsiTheme="minorHAnsi" w:cs="Arial"/>
          <w:b/>
          <w:bCs/>
          <w:sz w:val="22"/>
          <w:szCs w:val="22"/>
        </w:rPr>
        <w:t>.-</w:t>
      </w:r>
      <w:r w:rsidR="008C0E4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C0E49">
        <w:rPr>
          <w:rFonts w:asciiTheme="minorHAnsi" w:hAnsiTheme="minorHAnsi" w:cs="Arial"/>
          <w:sz w:val="22"/>
          <w:szCs w:val="22"/>
        </w:rPr>
        <w:t>Col</w:t>
      </w:r>
      <w:r w:rsidR="001A583F">
        <w:rPr>
          <w:rFonts w:asciiTheme="minorHAnsi" w:hAnsiTheme="minorHAnsi" w:cs="Arial"/>
          <w:sz w:val="22"/>
          <w:szCs w:val="22"/>
        </w:rPr>
        <w:t>laborazione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 xml:space="preserve"> e 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accordi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 xml:space="preserve"> con 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membri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della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comunità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locale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 xml:space="preserve"> al fine di 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sostenere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l’economia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locale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 xml:space="preserve"> e del 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nostro</w:t>
      </w:r>
      <w:proofErr w:type="spellEnd"/>
      <w:r w:rsidR="001A583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A583F">
        <w:rPr>
          <w:rFonts w:asciiTheme="minorHAnsi" w:hAnsiTheme="minorHAnsi" w:cs="Arial"/>
          <w:sz w:val="22"/>
          <w:szCs w:val="22"/>
        </w:rPr>
        <w:t>intorno</w:t>
      </w:r>
      <w:proofErr w:type="spellEnd"/>
      <w:r w:rsidR="00FD3F02">
        <w:rPr>
          <w:rFonts w:asciiTheme="minorHAnsi" w:hAnsiTheme="minorHAnsi" w:cs="Arial"/>
          <w:sz w:val="22"/>
          <w:szCs w:val="22"/>
        </w:rPr>
        <w:t>:</w:t>
      </w:r>
    </w:p>
    <w:p w14:paraId="358A7C5C" w14:textId="0B9BA5B4" w:rsidR="00BA312F" w:rsidRPr="0054593E" w:rsidRDefault="008C0E49" w:rsidP="00A01602">
      <w:pPr>
        <w:pStyle w:val="Textoindependiente"/>
        <w:spacing w:before="120" w:line="312" w:lineRule="auto"/>
        <w:ind w:firstLine="708"/>
        <w:jc w:val="both"/>
        <w:rPr>
          <w:rFonts w:asciiTheme="minorHAnsi" w:hAnsiTheme="minorHAnsi" w:cs="Arial"/>
          <w:color w:val="00B0F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a.- </w:t>
      </w:r>
      <w:proofErr w:type="spellStart"/>
      <w:r w:rsidR="008B531D" w:rsidRPr="00FF44D6">
        <w:rPr>
          <w:rFonts w:asciiTheme="minorHAnsi" w:hAnsiTheme="minorHAnsi" w:cs="Arial"/>
          <w:sz w:val="22"/>
          <w:szCs w:val="22"/>
        </w:rPr>
        <w:t>Febbraio</w:t>
      </w:r>
      <w:proofErr w:type="spellEnd"/>
      <w:r w:rsidR="008B531D" w:rsidRPr="00FF44D6">
        <w:rPr>
          <w:rFonts w:asciiTheme="minorHAnsi" w:hAnsiTheme="minorHAnsi" w:cs="Arial"/>
          <w:sz w:val="22"/>
          <w:szCs w:val="22"/>
        </w:rPr>
        <w:t xml:space="preserve"> 2020. </w:t>
      </w:r>
      <w:proofErr w:type="spellStart"/>
      <w:r w:rsidR="008B531D" w:rsidRPr="00FF44D6">
        <w:rPr>
          <w:rFonts w:asciiTheme="minorHAnsi" w:hAnsiTheme="minorHAnsi" w:cs="Arial"/>
          <w:sz w:val="22"/>
          <w:szCs w:val="22"/>
        </w:rPr>
        <w:t>Richiesta</w:t>
      </w:r>
      <w:proofErr w:type="spellEnd"/>
      <w:r w:rsidR="008B531D" w:rsidRPr="00FF44D6">
        <w:rPr>
          <w:rFonts w:asciiTheme="minorHAnsi" w:hAnsiTheme="minorHAnsi" w:cs="Arial"/>
          <w:sz w:val="22"/>
          <w:szCs w:val="22"/>
        </w:rPr>
        <w:t xml:space="preserve"> di </w:t>
      </w:r>
      <w:proofErr w:type="spellStart"/>
      <w:r w:rsidR="008B531D" w:rsidRPr="00FF44D6">
        <w:rPr>
          <w:rFonts w:asciiTheme="minorHAnsi" w:hAnsiTheme="minorHAnsi" w:cs="Arial"/>
          <w:sz w:val="22"/>
          <w:szCs w:val="22"/>
        </w:rPr>
        <w:t>collaborazione</w:t>
      </w:r>
      <w:proofErr w:type="spellEnd"/>
      <w:r w:rsidR="008B531D" w:rsidRPr="00FF44D6">
        <w:rPr>
          <w:rFonts w:asciiTheme="minorHAnsi" w:hAnsiTheme="minorHAnsi" w:cs="Arial"/>
          <w:sz w:val="22"/>
          <w:szCs w:val="22"/>
        </w:rPr>
        <w:t xml:space="preserve"> da parte del IES </w:t>
      </w:r>
      <w:proofErr w:type="spellStart"/>
      <w:r w:rsidR="008B531D" w:rsidRPr="00FF44D6">
        <w:rPr>
          <w:rFonts w:asciiTheme="minorHAnsi" w:hAnsiTheme="minorHAnsi" w:cs="Arial"/>
          <w:sz w:val="22"/>
          <w:szCs w:val="22"/>
        </w:rPr>
        <w:t>Cap</w:t>
      </w:r>
      <w:proofErr w:type="spellEnd"/>
      <w:r w:rsidR="008B531D" w:rsidRPr="00FF44D6">
        <w:rPr>
          <w:rFonts w:asciiTheme="minorHAnsi" w:hAnsiTheme="minorHAnsi" w:cs="Arial"/>
          <w:sz w:val="22"/>
          <w:szCs w:val="22"/>
        </w:rPr>
        <w:t xml:space="preserve"> de Llevant per i </w:t>
      </w:r>
      <w:proofErr w:type="spellStart"/>
      <w:r w:rsidR="008B531D" w:rsidRPr="00FF44D6">
        <w:rPr>
          <w:rFonts w:asciiTheme="minorHAnsi" w:hAnsiTheme="minorHAnsi" w:cs="Arial"/>
          <w:sz w:val="22"/>
          <w:szCs w:val="22"/>
        </w:rPr>
        <w:t>suoi</w:t>
      </w:r>
      <w:proofErr w:type="spellEnd"/>
      <w:r w:rsidR="008B531D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B531D" w:rsidRPr="00FF44D6">
        <w:rPr>
          <w:rFonts w:asciiTheme="minorHAnsi" w:hAnsiTheme="minorHAnsi" w:cs="Arial"/>
          <w:sz w:val="22"/>
          <w:szCs w:val="22"/>
        </w:rPr>
        <w:t>studenti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di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Giochi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e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attività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fisico-ricreative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e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animazione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turistica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Possibilità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di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organizzare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stage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in hotel.</w:t>
      </w:r>
    </w:p>
    <w:p w14:paraId="1CD1B2B6" w14:textId="77777777" w:rsidR="008C0E49" w:rsidRDefault="00FE1C68" w:rsidP="00235BB7">
      <w:pPr>
        <w:pStyle w:val="Textoindependiente"/>
        <w:spacing w:before="120" w:line="312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10</w:t>
      </w:r>
      <w:r w:rsidR="00FD3F02" w:rsidRPr="003E2BEC">
        <w:rPr>
          <w:rFonts w:asciiTheme="minorHAnsi" w:hAnsiTheme="minorHAnsi" w:cs="Arial"/>
          <w:b/>
          <w:bCs/>
          <w:sz w:val="22"/>
          <w:szCs w:val="22"/>
        </w:rPr>
        <w:t>.-</w:t>
      </w:r>
      <w:r w:rsidR="00FD3F0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D3F02">
        <w:rPr>
          <w:rFonts w:asciiTheme="minorHAnsi" w:hAnsiTheme="minorHAnsi" w:cs="Arial"/>
          <w:sz w:val="22"/>
          <w:szCs w:val="22"/>
        </w:rPr>
        <w:t>M</w:t>
      </w:r>
      <w:r w:rsidR="00471999">
        <w:rPr>
          <w:rFonts w:asciiTheme="minorHAnsi" w:hAnsiTheme="minorHAnsi" w:cs="Arial"/>
          <w:sz w:val="22"/>
          <w:szCs w:val="22"/>
        </w:rPr>
        <w:t>i</w:t>
      </w:r>
      <w:r w:rsidR="004A0082">
        <w:rPr>
          <w:rFonts w:asciiTheme="minorHAnsi" w:hAnsiTheme="minorHAnsi" w:cs="Arial"/>
          <w:sz w:val="22"/>
          <w:szCs w:val="22"/>
        </w:rPr>
        <w:t>glioramento</w:t>
      </w:r>
      <w:proofErr w:type="spellEnd"/>
      <w:r w:rsidR="004A0082">
        <w:rPr>
          <w:rFonts w:asciiTheme="minorHAnsi" w:hAnsiTheme="minorHAnsi" w:cs="Arial"/>
          <w:sz w:val="22"/>
          <w:szCs w:val="22"/>
        </w:rPr>
        <w:t xml:space="preserve"> continuo </w:t>
      </w:r>
      <w:proofErr w:type="spellStart"/>
      <w:r w:rsidR="004A0082">
        <w:rPr>
          <w:rFonts w:asciiTheme="minorHAnsi" w:hAnsiTheme="minorHAnsi" w:cs="Arial"/>
          <w:sz w:val="22"/>
          <w:szCs w:val="22"/>
        </w:rPr>
        <w:t>delle</w:t>
      </w:r>
      <w:proofErr w:type="spellEnd"/>
      <w:r w:rsidR="004A008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A0082">
        <w:rPr>
          <w:rFonts w:asciiTheme="minorHAnsi" w:hAnsiTheme="minorHAnsi" w:cs="Arial"/>
          <w:sz w:val="22"/>
          <w:szCs w:val="22"/>
        </w:rPr>
        <w:t>condizioni</w:t>
      </w:r>
      <w:proofErr w:type="spellEnd"/>
      <w:r w:rsidR="004A008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A0082">
        <w:rPr>
          <w:rFonts w:asciiTheme="minorHAnsi" w:hAnsiTheme="minorHAnsi" w:cs="Arial"/>
          <w:sz w:val="22"/>
          <w:szCs w:val="22"/>
        </w:rPr>
        <w:t>lavorative</w:t>
      </w:r>
      <w:proofErr w:type="spellEnd"/>
      <w:r w:rsidR="004A008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A0082">
        <w:rPr>
          <w:rFonts w:asciiTheme="minorHAnsi" w:hAnsiTheme="minorHAnsi" w:cs="Arial"/>
          <w:sz w:val="22"/>
          <w:szCs w:val="22"/>
        </w:rPr>
        <w:t>dei</w:t>
      </w:r>
      <w:proofErr w:type="spellEnd"/>
      <w:r w:rsidR="004A008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A0082">
        <w:rPr>
          <w:rFonts w:asciiTheme="minorHAnsi" w:hAnsiTheme="minorHAnsi" w:cs="Arial"/>
          <w:sz w:val="22"/>
          <w:szCs w:val="22"/>
        </w:rPr>
        <w:t>nostri</w:t>
      </w:r>
      <w:proofErr w:type="spellEnd"/>
      <w:r w:rsidR="004A008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A0082">
        <w:rPr>
          <w:rFonts w:asciiTheme="minorHAnsi" w:hAnsiTheme="minorHAnsi" w:cs="Arial"/>
          <w:sz w:val="22"/>
          <w:szCs w:val="22"/>
        </w:rPr>
        <w:t>dipendenti</w:t>
      </w:r>
      <w:proofErr w:type="spellEnd"/>
      <w:r w:rsidR="004A0082">
        <w:rPr>
          <w:rFonts w:asciiTheme="minorHAnsi" w:hAnsiTheme="minorHAnsi" w:cs="Arial"/>
          <w:sz w:val="22"/>
          <w:szCs w:val="22"/>
        </w:rPr>
        <w:t>:</w:t>
      </w:r>
    </w:p>
    <w:p w14:paraId="33C1A910" w14:textId="55691762" w:rsidR="00FD776C" w:rsidRDefault="00FD3F02" w:rsidP="00235BB7">
      <w:pPr>
        <w:pStyle w:val="Textoindependiente"/>
        <w:spacing w:before="120" w:line="312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a.- </w:t>
      </w:r>
      <w:proofErr w:type="spellStart"/>
      <w:r w:rsidR="004A0082">
        <w:rPr>
          <w:rFonts w:asciiTheme="minorHAnsi" w:hAnsiTheme="minorHAnsi" w:cs="Arial"/>
          <w:sz w:val="22"/>
          <w:szCs w:val="22"/>
        </w:rPr>
        <w:t>Tutti</w:t>
      </w:r>
      <w:proofErr w:type="spellEnd"/>
      <w:r w:rsidR="004A0082">
        <w:rPr>
          <w:rFonts w:asciiTheme="minorHAnsi" w:hAnsiTheme="minorHAnsi" w:cs="Arial"/>
          <w:sz w:val="22"/>
          <w:szCs w:val="22"/>
        </w:rPr>
        <w:t xml:space="preserve"> i </w:t>
      </w:r>
      <w:proofErr w:type="spellStart"/>
      <w:r w:rsidR="004A0082">
        <w:rPr>
          <w:rFonts w:asciiTheme="minorHAnsi" w:hAnsiTheme="minorHAnsi" w:cs="Arial"/>
          <w:sz w:val="22"/>
          <w:szCs w:val="22"/>
        </w:rPr>
        <w:t>letti</w:t>
      </w:r>
      <w:proofErr w:type="spellEnd"/>
      <w:r w:rsidR="004A008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A0082">
        <w:rPr>
          <w:rFonts w:asciiTheme="minorHAnsi" w:hAnsiTheme="minorHAnsi" w:cs="Arial"/>
          <w:sz w:val="22"/>
          <w:szCs w:val="22"/>
        </w:rPr>
        <w:t>degli</w:t>
      </w:r>
      <w:proofErr w:type="spellEnd"/>
      <w:r w:rsidR="004A008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A0082">
        <w:rPr>
          <w:rFonts w:asciiTheme="minorHAnsi" w:hAnsiTheme="minorHAnsi" w:cs="Arial"/>
          <w:sz w:val="22"/>
          <w:szCs w:val="22"/>
        </w:rPr>
        <w:t>appartamenti</w:t>
      </w:r>
      <w:proofErr w:type="spellEnd"/>
      <w:r w:rsidR="004A008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A0082">
        <w:rPr>
          <w:rFonts w:asciiTheme="minorHAnsi" w:hAnsiTheme="minorHAnsi" w:cs="Arial"/>
          <w:sz w:val="22"/>
          <w:szCs w:val="22"/>
        </w:rPr>
        <w:t>sono</w:t>
      </w:r>
      <w:proofErr w:type="spellEnd"/>
      <w:r w:rsidR="004A008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A0082">
        <w:rPr>
          <w:rFonts w:asciiTheme="minorHAnsi" w:hAnsiTheme="minorHAnsi" w:cs="Arial"/>
          <w:sz w:val="22"/>
          <w:szCs w:val="22"/>
        </w:rPr>
        <w:t>dotati</w:t>
      </w:r>
      <w:proofErr w:type="spellEnd"/>
      <w:r w:rsidR="004A0082">
        <w:rPr>
          <w:rFonts w:asciiTheme="minorHAnsi" w:hAnsiTheme="minorHAnsi" w:cs="Arial"/>
          <w:sz w:val="22"/>
          <w:szCs w:val="22"/>
        </w:rPr>
        <w:t xml:space="preserve"> di un </w:t>
      </w:r>
      <w:proofErr w:type="spellStart"/>
      <w:r w:rsidR="004A0082">
        <w:rPr>
          <w:rFonts w:asciiTheme="minorHAnsi" w:hAnsiTheme="minorHAnsi" w:cs="Arial"/>
          <w:sz w:val="22"/>
          <w:szCs w:val="22"/>
        </w:rPr>
        <w:t>sollevatore</w:t>
      </w:r>
      <w:proofErr w:type="spellEnd"/>
      <w:r w:rsidR="004A008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A0082">
        <w:rPr>
          <w:rFonts w:asciiTheme="minorHAnsi" w:hAnsiTheme="minorHAnsi" w:cs="Arial"/>
          <w:sz w:val="22"/>
          <w:szCs w:val="22"/>
        </w:rPr>
        <w:t>meccanico</w:t>
      </w:r>
      <w:proofErr w:type="spellEnd"/>
      <w:r w:rsidR="004A0082">
        <w:rPr>
          <w:rFonts w:asciiTheme="minorHAnsi" w:hAnsiTheme="minorHAnsi" w:cs="Arial"/>
          <w:sz w:val="22"/>
          <w:szCs w:val="22"/>
        </w:rPr>
        <w:t xml:space="preserve"> per evitare </w:t>
      </w:r>
      <w:proofErr w:type="spellStart"/>
      <w:r w:rsidR="004A0082">
        <w:rPr>
          <w:rFonts w:asciiTheme="minorHAnsi" w:hAnsiTheme="minorHAnsi" w:cs="Arial"/>
          <w:sz w:val="22"/>
          <w:szCs w:val="22"/>
        </w:rPr>
        <w:t>sovrasforzi</w:t>
      </w:r>
      <w:proofErr w:type="spellEnd"/>
      <w:r w:rsidR="004A0082">
        <w:rPr>
          <w:rFonts w:asciiTheme="minorHAnsi" w:hAnsiTheme="minorHAnsi" w:cs="Arial"/>
          <w:sz w:val="22"/>
          <w:szCs w:val="22"/>
        </w:rPr>
        <w:t xml:space="preserve"> </w:t>
      </w:r>
      <w:r w:rsidR="00FD776C">
        <w:rPr>
          <w:rFonts w:asciiTheme="minorHAnsi" w:hAnsiTheme="minorHAnsi" w:cs="Arial"/>
          <w:sz w:val="22"/>
          <w:szCs w:val="22"/>
        </w:rPr>
        <w:t xml:space="preserve">o </w:t>
      </w:r>
      <w:proofErr w:type="spellStart"/>
      <w:r w:rsidR="00FD776C">
        <w:rPr>
          <w:rFonts w:asciiTheme="minorHAnsi" w:hAnsiTheme="minorHAnsi" w:cs="Arial"/>
          <w:sz w:val="22"/>
          <w:szCs w:val="22"/>
        </w:rPr>
        <w:t>malattie</w:t>
      </w:r>
      <w:proofErr w:type="spellEnd"/>
      <w:r w:rsidR="00FD776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D776C">
        <w:rPr>
          <w:rFonts w:asciiTheme="minorHAnsi" w:hAnsiTheme="minorHAnsi" w:cs="Arial"/>
          <w:sz w:val="22"/>
          <w:szCs w:val="22"/>
        </w:rPr>
        <w:t>causate</w:t>
      </w:r>
      <w:proofErr w:type="spellEnd"/>
      <w:r w:rsidR="00FD776C">
        <w:rPr>
          <w:rFonts w:asciiTheme="minorHAnsi" w:hAnsiTheme="minorHAnsi" w:cs="Arial"/>
          <w:sz w:val="22"/>
          <w:szCs w:val="22"/>
        </w:rPr>
        <w:t xml:space="preserve"> da </w:t>
      </w:r>
      <w:proofErr w:type="spellStart"/>
      <w:r w:rsidR="00FD776C">
        <w:rPr>
          <w:rFonts w:asciiTheme="minorHAnsi" w:hAnsiTheme="minorHAnsi" w:cs="Arial"/>
          <w:sz w:val="22"/>
          <w:szCs w:val="22"/>
        </w:rPr>
        <w:t>deficenze</w:t>
      </w:r>
      <w:proofErr w:type="spellEnd"/>
      <w:r w:rsidR="00FD776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D776C">
        <w:rPr>
          <w:rFonts w:asciiTheme="minorHAnsi" w:hAnsiTheme="minorHAnsi" w:cs="Arial"/>
          <w:sz w:val="22"/>
          <w:szCs w:val="22"/>
        </w:rPr>
        <w:t>ergonomiche</w:t>
      </w:r>
      <w:proofErr w:type="spellEnd"/>
      <w:r w:rsidR="00FD776C">
        <w:rPr>
          <w:rFonts w:asciiTheme="minorHAnsi" w:hAnsiTheme="minorHAnsi" w:cs="Arial"/>
          <w:sz w:val="22"/>
          <w:szCs w:val="22"/>
        </w:rPr>
        <w:t xml:space="preserve"> e </w:t>
      </w:r>
      <w:proofErr w:type="spellStart"/>
      <w:r w:rsidR="00FD776C">
        <w:rPr>
          <w:rFonts w:asciiTheme="minorHAnsi" w:hAnsiTheme="minorHAnsi" w:cs="Arial"/>
          <w:sz w:val="22"/>
          <w:szCs w:val="22"/>
        </w:rPr>
        <w:t>posturali</w:t>
      </w:r>
      <w:proofErr w:type="spellEnd"/>
      <w:r w:rsidR="00FD776C">
        <w:rPr>
          <w:rFonts w:asciiTheme="minorHAnsi" w:hAnsiTheme="minorHAnsi" w:cs="Arial"/>
          <w:sz w:val="22"/>
          <w:szCs w:val="22"/>
        </w:rPr>
        <w:t xml:space="preserve"> </w:t>
      </w:r>
      <w:r w:rsidR="004A0082">
        <w:rPr>
          <w:rFonts w:asciiTheme="minorHAnsi" w:hAnsiTheme="minorHAnsi" w:cs="Arial"/>
          <w:sz w:val="22"/>
          <w:szCs w:val="22"/>
        </w:rPr>
        <w:t xml:space="preserve">da parte del </w:t>
      </w:r>
      <w:proofErr w:type="spellStart"/>
      <w:r w:rsidR="004A0082">
        <w:rPr>
          <w:rFonts w:asciiTheme="minorHAnsi" w:hAnsiTheme="minorHAnsi" w:cs="Arial"/>
          <w:sz w:val="22"/>
          <w:szCs w:val="22"/>
        </w:rPr>
        <w:t>personale</w:t>
      </w:r>
      <w:proofErr w:type="spellEnd"/>
      <w:r w:rsidR="004A0082">
        <w:rPr>
          <w:rFonts w:asciiTheme="minorHAnsi" w:hAnsiTheme="minorHAnsi" w:cs="Arial"/>
          <w:sz w:val="22"/>
          <w:szCs w:val="22"/>
        </w:rPr>
        <w:t xml:space="preserve"> di </w:t>
      </w:r>
      <w:proofErr w:type="spellStart"/>
      <w:r w:rsidR="004A0082">
        <w:rPr>
          <w:rFonts w:asciiTheme="minorHAnsi" w:hAnsiTheme="minorHAnsi" w:cs="Arial"/>
          <w:sz w:val="22"/>
          <w:szCs w:val="22"/>
        </w:rPr>
        <w:t>pulizia</w:t>
      </w:r>
      <w:proofErr w:type="spellEnd"/>
      <w:r w:rsidR="00FD776C">
        <w:rPr>
          <w:rFonts w:asciiTheme="minorHAnsi" w:hAnsiTheme="minorHAnsi" w:cs="Arial"/>
          <w:sz w:val="22"/>
          <w:szCs w:val="22"/>
        </w:rPr>
        <w:t>.</w:t>
      </w:r>
    </w:p>
    <w:p w14:paraId="277FA674" w14:textId="6D30B3BE" w:rsidR="00BA312F" w:rsidRPr="0054593E" w:rsidRDefault="003E2BEC" w:rsidP="00235BB7">
      <w:pPr>
        <w:pStyle w:val="Textoindependiente"/>
        <w:spacing w:before="120" w:line="312" w:lineRule="auto"/>
        <w:jc w:val="both"/>
        <w:rPr>
          <w:rFonts w:asciiTheme="minorHAnsi" w:hAnsiTheme="minorHAnsi" w:cs="Arial"/>
          <w:color w:val="00B0F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b.-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Formazione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ergonomica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per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il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personale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addetto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alle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pulizie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delle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camere. In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gruppi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ridotti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vengono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ripassati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i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lavori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e le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procedure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di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pulizia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degli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appartamenti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dei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clienti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, e si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danno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consigli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e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raccomandazioni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per evitare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sovracarichi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posturali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>.</w:t>
      </w:r>
    </w:p>
    <w:p w14:paraId="6721693C" w14:textId="77777777" w:rsidR="00DF5156" w:rsidRDefault="00DF5156" w:rsidP="00235BB7">
      <w:pPr>
        <w:pStyle w:val="Textoindependiente"/>
        <w:spacing w:before="120"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DF5156">
        <w:rPr>
          <w:rFonts w:asciiTheme="minorHAnsi" w:hAnsiTheme="minorHAnsi" w:cs="Arial"/>
          <w:b/>
          <w:bCs/>
          <w:sz w:val="22"/>
          <w:szCs w:val="22"/>
        </w:rPr>
        <w:t>11.-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R</w:t>
      </w:r>
      <w:r w:rsidR="00FD776C">
        <w:rPr>
          <w:rFonts w:asciiTheme="minorHAnsi" w:hAnsiTheme="minorHAnsi" w:cs="Arial"/>
          <w:sz w:val="22"/>
          <w:szCs w:val="22"/>
        </w:rPr>
        <w:t>innovo</w:t>
      </w:r>
      <w:proofErr w:type="spellEnd"/>
      <w:r w:rsidR="00FD776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D776C">
        <w:rPr>
          <w:rFonts w:asciiTheme="minorHAnsi" w:hAnsiTheme="minorHAnsi" w:cs="Arial"/>
          <w:sz w:val="22"/>
          <w:szCs w:val="22"/>
        </w:rPr>
        <w:t>dell’accordo</w:t>
      </w:r>
      <w:proofErr w:type="spellEnd"/>
      <w:r w:rsidR="00FD776C">
        <w:rPr>
          <w:rFonts w:asciiTheme="minorHAnsi" w:hAnsiTheme="minorHAnsi" w:cs="Arial"/>
          <w:sz w:val="22"/>
          <w:szCs w:val="22"/>
        </w:rPr>
        <w:t xml:space="preserve"> con </w:t>
      </w:r>
      <w:r>
        <w:rPr>
          <w:rFonts w:asciiTheme="minorHAnsi" w:hAnsiTheme="minorHAnsi" w:cs="Arial"/>
          <w:sz w:val="22"/>
          <w:szCs w:val="22"/>
        </w:rPr>
        <w:t xml:space="preserve">Unicef </w:t>
      </w:r>
      <w:r w:rsidR="00FD776C">
        <w:rPr>
          <w:rFonts w:asciiTheme="minorHAnsi" w:hAnsiTheme="minorHAnsi" w:cs="Arial"/>
          <w:sz w:val="22"/>
          <w:szCs w:val="22"/>
        </w:rPr>
        <w:t xml:space="preserve">e </w:t>
      </w:r>
      <w:proofErr w:type="spellStart"/>
      <w:r w:rsidR="00FD776C">
        <w:rPr>
          <w:rFonts w:asciiTheme="minorHAnsi" w:hAnsiTheme="minorHAnsi" w:cs="Arial"/>
          <w:sz w:val="22"/>
          <w:szCs w:val="22"/>
        </w:rPr>
        <w:t>il</w:t>
      </w:r>
      <w:proofErr w:type="spellEnd"/>
      <w:r w:rsidR="00FD776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D776C">
        <w:rPr>
          <w:rFonts w:asciiTheme="minorHAnsi" w:hAnsiTheme="minorHAnsi" w:cs="Arial"/>
          <w:sz w:val="22"/>
          <w:szCs w:val="22"/>
        </w:rPr>
        <w:t>suo</w:t>
      </w:r>
      <w:proofErr w:type="spellEnd"/>
      <w:r w:rsidR="00FD776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D776C">
        <w:rPr>
          <w:rFonts w:asciiTheme="minorHAnsi" w:hAnsiTheme="minorHAnsi" w:cs="Arial"/>
          <w:sz w:val="22"/>
          <w:szCs w:val="22"/>
        </w:rPr>
        <w:t>progetto</w:t>
      </w:r>
      <w:proofErr w:type="spellEnd"/>
      <w:r w:rsidR="00FD776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Hoteles Amigos (desde 2015). </w:t>
      </w:r>
      <w:r w:rsidR="00A0295E">
        <w:rPr>
          <w:rFonts w:asciiTheme="minorHAnsi" w:hAnsiTheme="minorHAnsi" w:cs="Arial"/>
          <w:sz w:val="22"/>
          <w:szCs w:val="22"/>
        </w:rPr>
        <w:t xml:space="preserve">I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fondi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raccolti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saranno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devoluti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al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programm</w:t>
      </w:r>
      <w:r w:rsidR="00471999">
        <w:rPr>
          <w:rFonts w:asciiTheme="minorHAnsi" w:hAnsiTheme="minorHAnsi" w:cs="Arial"/>
          <w:sz w:val="22"/>
          <w:szCs w:val="22"/>
        </w:rPr>
        <w:t>a</w:t>
      </w:r>
      <w:proofErr w:type="spellEnd"/>
      <w:r w:rsidR="0047199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WASH</w:t>
      </w:r>
      <w:r w:rsidR="00471999">
        <w:rPr>
          <w:rFonts w:asciiTheme="minorHAnsi" w:hAnsiTheme="minorHAnsi" w:cs="Arial"/>
          <w:sz w:val="22"/>
          <w:szCs w:val="22"/>
        </w:rPr>
        <w:t xml:space="preserve"> che si </w:t>
      </w:r>
      <w:proofErr w:type="spellStart"/>
      <w:r w:rsidR="00471999">
        <w:rPr>
          <w:rFonts w:asciiTheme="minorHAnsi" w:hAnsiTheme="minorHAnsi" w:cs="Arial"/>
          <w:sz w:val="22"/>
          <w:szCs w:val="22"/>
        </w:rPr>
        <w:t>occupa</w:t>
      </w:r>
      <w:proofErr w:type="spellEnd"/>
      <w:r w:rsidR="0047199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1999">
        <w:rPr>
          <w:rFonts w:asciiTheme="minorHAnsi" w:hAnsiTheme="minorHAnsi" w:cs="Arial"/>
          <w:sz w:val="22"/>
          <w:szCs w:val="22"/>
        </w:rPr>
        <w:t>de</w:t>
      </w:r>
      <w:r w:rsidR="00D80B7D">
        <w:rPr>
          <w:rFonts w:asciiTheme="minorHAnsi" w:hAnsiTheme="minorHAnsi" w:cs="Arial"/>
          <w:sz w:val="22"/>
          <w:szCs w:val="22"/>
        </w:rPr>
        <w:t>gli</w:t>
      </w:r>
      <w:proofErr w:type="spellEnd"/>
      <w:r w:rsidR="00D80B7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80B7D">
        <w:rPr>
          <w:rFonts w:asciiTheme="minorHAnsi" w:hAnsiTheme="minorHAnsi" w:cs="Arial"/>
          <w:sz w:val="22"/>
          <w:szCs w:val="22"/>
        </w:rPr>
        <w:t>effetti</w:t>
      </w:r>
      <w:proofErr w:type="spellEnd"/>
      <w:r w:rsidR="00D80B7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80B7D">
        <w:rPr>
          <w:rFonts w:asciiTheme="minorHAnsi" w:hAnsiTheme="minorHAnsi" w:cs="Arial"/>
          <w:sz w:val="22"/>
          <w:szCs w:val="22"/>
        </w:rPr>
        <w:t>de</w:t>
      </w:r>
      <w:r w:rsidR="00471999">
        <w:rPr>
          <w:rFonts w:asciiTheme="minorHAnsi" w:hAnsiTheme="minorHAnsi" w:cs="Arial"/>
          <w:sz w:val="22"/>
          <w:szCs w:val="22"/>
        </w:rPr>
        <w:t>i</w:t>
      </w:r>
      <w:proofErr w:type="spellEnd"/>
      <w:r w:rsidR="0047199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1999">
        <w:rPr>
          <w:rFonts w:asciiTheme="minorHAnsi" w:hAnsiTheme="minorHAnsi" w:cs="Arial"/>
          <w:sz w:val="22"/>
          <w:szCs w:val="22"/>
        </w:rPr>
        <w:t>c</w:t>
      </w:r>
      <w:r>
        <w:rPr>
          <w:rFonts w:asciiTheme="minorHAnsi" w:hAnsiTheme="minorHAnsi" w:cs="Arial"/>
          <w:sz w:val="22"/>
          <w:szCs w:val="22"/>
        </w:rPr>
        <w:t>ambi</w:t>
      </w:r>
      <w:r w:rsidR="00A0295E">
        <w:rPr>
          <w:rFonts w:asciiTheme="minorHAnsi" w:hAnsiTheme="minorHAnsi" w:cs="Arial"/>
          <w:sz w:val="22"/>
          <w:szCs w:val="22"/>
        </w:rPr>
        <w:t>amenti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climatici</w:t>
      </w:r>
      <w:proofErr w:type="spellEnd"/>
      <w:r w:rsidR="0047199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1999">
        <w:rPr>
          <w:rFonts w:asciiTheme="minorHAnsi" w:hAnsiTheme="minorHAnsi" w:cs="Arial"/>
          <w:sz w:val="22"/>
          <w:szCs w:val="22"/>
        </w:rPr>
        <w:t>ed</w:t>
      </w:r>
      <w:proofErr w:type="spellEnd"/>
      <w:r w:rsidR="00471999">
        <w:rPr>
          <w:rFonts w:asciiTheme="minorHAnsi" w:hAnsiTheme="minorHAnsi" w:cs="Arial"/>
          <w:sz w:val="22"/>
          <w:szCs w:val="22"/>
        </w:rPr>
        <w:t xml:space="preserve"> in </w:t>
      </w:r>
      <w:proofErr w:type="spellStart"/>
      <w:r w:rsidR="00471999">
        <w:rPr>
          <w:rFonts w:asciiTheme="minorHAnsi" w:hAnsiTheme="minorHAnsi" w:cs="Arial"/>
          <w:sz w:val="22"/>
          <w:szCs w:val="22"/>
        </w:rPr>
        <w:t>particolare</w:t>
      </w:r>
      <w:proofErr w:type="spellEnd"/>
      <w:r>
        <w:rPr>
          <w:rFonts w:asciiTheme="minorHAnsi" w:hAnsiTheme="minorHAnsi" w:cs="Arial"/>
          <w:sz w:val="22"/>
          <w:szCs w:val="22"/>
        </w:rPr>
        <w:t>,</w:t>
      </w:r>
      <w:r w:rsidR="00D80B7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80B7D">
        <w:rPr>
          <w:rFonts w:asciiTheme="minorHAnsi" w:hAnsiTheme="minorHAnsi" w:cs="Arial"/>
          <w:sz w:val="22"/>
          <w:szCs w:val="22"/>
        </w:rPr>
        <w:t>della</w:t>
      </w:r>
      <w:proofErr w:type="spellEnd"/>
      <w:r w:rsidR="00D80B7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80B7D">
        <w:rPr>
          <w:rFonts w:asciiTheme="minorHAnsi" w:hAnsiTheme="minorHAnsi" w:cs="Arial"/>
          <w:sz w:val="22"/>
          <w:szCs w:val="22"/>
        </w:rPr>
        <w:t>ricerca</w:t>
      </w:r>
      <w:proofErr w:type="spellEnd"/>
      <w:r w:rsidR="00D80B7D">
        <w:rPr>
          <w:rFonts w:asciiTheme="minorHAnsi" w:hAnsiTheme="minorHAnsi" w:cs="Arial"/>
          <w:sz w:val="22"/>
          <w:szCs w:val="22"/>
        </w:rPr>
        <w:t xml:space="preserve"> di un </w:t>
      </w:r>
      <w:proofErr w:type="spellStart"/>
      <w:r w:rsidR="00D80B7D">
        <w:rPr>
          <w:rFonts w:asciiTheme="minorHAnsi" w:hAnsiTheme="minorHAnsi" w:cs="Arial"/>
          <w:sz w:val="22"/>
          <w:szCs w:val="22"/>
        </w:rPr>
        <w:t>adeguato</w:t>
      </w:r>
      <w:proofErr w:type="spellEnd"/>
      <w:r w:rsidR="00D80B7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accesso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all’acqua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potabile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e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sua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sanificazione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</w:t>
      </w:r>
      <w:r w:rsidR="00D80B7D">
        <w:rPr>
          <w:rFonts w:asciiTheme="minorHAnsi" w:hAnsiTheme="minorHAnsi" w:cs="Arial"/>
          <w:sz w:val="22"/>
          <w:szCs w:val="22"/>
        </w:rPr>
        <w:t xml:space="preserve">da parte </w:t>
      </w:r>
      <w:proofErr w:type="spellStart"/>
      <w:r w:rsidR="00D80B7D">
        <w:rPr>
          <w:rFonts w:asciiTheme="minorHAnsi" w:hAnsiTheme="minorHAnsi" w:cs="Arial"/>
          <w:sz w:val="22"/>
          <w:szCs w:val="22"/>
        </w:rPr>
        <w:t>dei</w:t>
      </w:r>
      <w:proofErr w:type="spellEnd"/>
      <w:r w:rsidR="00D80B7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bambini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80B7D">
        <w:rPr>
          <w:rFonts w:asciiTheme="minorHAnsi" w:hAnsiTheme="minorHAnsi" w:cs="Arial"/>
          <w:sz w:val="22"/>
          <w:szCs w:val="22"/>
        </w:rPr>
        <w:t>delle</w:t>
      </w:r>
      <w:proofErr w:type="spellEnd"/>
      <w:r w:rsidR="00D80B7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80B7D">
        <w:rPr>
          <w:rFonts w:asciiTheme="minorHAnsi" w:hAnsiTheme="minorHAnsi" w:cs="Arial"/>
          <w:sz w:val="22"/>
          <w:szCs w:val="22"/>
        </w:rPr>
        <w:t>aree</w:t>
      </w:r>
      <w:proofErr w:type="spellEnd"/>
      <w:r w:rsidR="00D80B7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80B7D">
        <w:rPr>
          <w:rFonts w:asciiTheme="minorHAnsi" w:hAnsiTheme="minorHAnsi" w:cs="Arial"/>
          <w:sz w:val="22"/>
          <w:szCs w:val="22"/>
        </w:rPr>
        <w:t>più</w:t>
      </w:r>
      <w:proofErr w:type="spellEnd"/>
      <w:r w:rsidR="00D80B7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80B7D">
        <w:rPr>
          <w:rFonts w:asciiTheme="minorHAnsi" w:hAnsiTheme="minorHAnsi" w:cs="Arial"/>
          <w:sz w:val="22"/>
          <w:szCs w:val="22"/>
        </w:rPr>
        <w:t>poveere</w:t>
      </w:r>
      <w:proofErr w:type="spellEnd"/>
      <w:r w:rsidR="00D80B7D">
        <w:rPr>
          <w:rFonts w:asciiTheme="minorHAnsi" w:hAnsiTheme="minorHAnsi" w:cs="Arial"/>
          <w:sz w:val="22"/>
          <w:szCs w:val="22"/>
        </w:rPr>
        <w:t xml:space="preserve"> </w:t>
      </w:r>
      <w:r w:rsidR="00A0295E">
        <w:rPr>
          <w:rFonts w:asciiTheme="minorHAnsi" w:hAnsiTheme="minorHAnsi" w:cs="Arial"/>
          <w:sz w:val="22"/>
          <w:szCs w:val="22"/>
        </w:rPr>
        <w:t xml:space="preserve">o con alto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rischio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di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innondazioni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14:paraId="07CF0C60" w14:textId="650A4A3E" w:rsidR="00830343" w:rsidRDefault="00BA312F" w:rsidP="00235BB7">
      <w:pPr>
        <w:pStyle w:val="Textoindependiente"/>
        <w:spacing w:before="120"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BA312F">
        <w:rPr>
          <w:rFonts w:asciiTheme="minorHAnsi" w:hAnsiTheme="minorHAnsi" w:cs="Arial"/>
          <w:b/>
          <w:bCs/>
          <w:sz w:val="22"/>
          <w:szCs w:val="22"/>
        </w:rPr>
        <w:t>12.-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Lan</w:t>
      </w:r>
      <w:r w:rsidR="00A0295E">
        <w:rPr>
          <w:rFonts w:asciiTheme="minorHAnsi" w:hAnsiTheme="minorHAnsi" w:cs="Arial"/>
          <w:sz w:val="22"/>
          <w:szCs w:val="22"/>
        </w:rPr>
        <w:t>cio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della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Borsa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Family 20</w:t>
      </w:r>
      <w:r w:rsidR="00A01602">
        <w:rPr>
          <w:rFonts w:asciiTheme="minorHAnsi" w:hAnsiTheme="minorHAnsi" w:cs="Arial"/>
          <w:sz w:val="22"/>
          <w:szCs w:val="22"/>
        </w:rPr>
        <w:t>20</w:t>
      </w:r>
      <w:r>
        <w:rPr>
          <w:rFonts w:asciiTheme="minorHAnsi" w:hAnsiTheme="minorHAnsi" w:cs="Arial"/>
          <w:sz w:val="22"/>
          <w:szCs w:val="22"/>
        </w:rPr>
        <w:t>.</w:t>
      </w:r>
      <w:r w:rsidR="00830343">
        <w:rPr>
          <w:rFonts w:asciiTheme="minorHAnsi" w:hAnsiTheme="minorHAnsi" w:cs="Arial"/>
          <w:sz w:val="22"/>
          <w:szCs w:val="22"/>
        </w:rPr>
        <w:t xml:space="preserve"> </w:t>
      </w:r>
      <w:r w:rsidR="00830343" w:rsidRPr="00830343">
        <w:rPr>
          <w:rFonts w:asciiTheme="minorHAnsi" w:hAnsiTheme="minorHAnsi" w:cs="Arial"/>
          <w:sz w:val="22"/>
          <w:szCs w:val="22"/>
        </w:rPr>
        <w:t>Inclu</w:t>
      </w:r>
      <w:r w:rsidR="00A0295E">
        <w:rPr>
          <w:rFonts w:asciiTheme="minorHAnsi" w:hAnsiTheme="minorHAnsi" w:cs="Arial"/>
          <w:sz w:val="22"/>
          <w:szCs w:val="22"/>
        </w:rPr>
        <w:t xml:space="preserve">so nel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nostro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sito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tra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“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Gli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impegni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>”.</w:t>
      </w:r>
      <w:r w:rsidR="00830343" w:rsidRPr="0083034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30343" w:rsidRPr="00830343">
        <w:rPr>
          <w:rFonts w:asciiTheme="minorHAnsi" w:hAnsiTheme="minorHAnsi" w:cs="Arial"/>
          <w:sz w:val="22"/>
          <w:szCs w:val="22"/>
        </w:rPr>
        <w:t>B</w:t>
      </w:r>
      <w:r w:rsidR="00A0295E">
        <w:rPr>
          <w:rFonts w:asciiTheme="minorHAnsi" w:hAnsiTheme="minorHAnsi" w:cs="Arial"/>
          <w:sz w:val="22"/>
          <w:szCs w:val="22"/>
        </w:rPr>
        <w:t>orsa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di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studio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A0295E">
        <w:rPr>
          <w:rFonts w:asciiTheme="minorHAnsi" w:hAnsiTheme="minorHAnsi" w:cs="Arial"/>
          <w:sz w:val="22"/>
          <w:szCs w:val="22"/>
        </w:rPr>
        <w:t xml:space="preserve">di </w:t>
      </w:r>
      <w:r w:rsidR="00830343" w:rsidRPr="00830343">
        <w:rPr>
          <w:rFonts w:asciiTheme="minorHAnsi" w:hAnsiTheme="minorHAnsi" w:cs="Arial"/>
          <w:sz w:val="22"/>
          <w:szCs w:val="22"/>
        </w:rPr>
        <w:t xml:space="preserve"> 3000</w:t>
      </w:r>
      <w:proofErr w:type="gramEnd"/>
      <w:r w:rsidR="00830343" w:rsidRPr="00830343">
        <w:rPr>
          <w:rFonts w:asciiTheme="minorHAnsi" w:hAnsiTheme="minorHAnsi" w:cs="Arial"/>
          <w:sz w:val="22"/>
          <w:szCs w:val="22"/>
        </w:rPr>
        <w:t xml:space="preserve">€ </w:t>
      </w:r>
      <w:r w:rsidR="00A0295E">
        <w:rPr>
          <w:rFonts w:asciiTheme="minorHAnsi" w:hAnsiTheme="minorHAnsi" w:cs="Arial"/>
          <w:sz w:val="22"/>
          <w:szCs w:val="22"/>
        </w:rPr>
        <w:t xml:space="preserve">che premia i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progetti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che si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rivolgono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studiano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e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svliluppano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iniziative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favore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della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protezione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dell’infanzia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. </w:t>
      </w:r>
      <w:r w:rsidR="00830343" w:rsidRPr="00830343">
        <w:rPr>
          <w:rFonts w:asciiTheme="minorHAnsi" w:hAnsiTheme="minorHAnsi" w:cs="Arial"/>
          <w:sz w:val="22"/>
          <w:szCs w:val="22"/>
        </w:rPr>
        <w:t xml:space="preserve"> </w:t>
      </w:r>
    </w:p>
    <w:p w14:paraId="3C80FBE3" w14:textId="6F25E0D3" w:rsidR="00FF44D6" w:rsidRDefault="003E2BEC" w:rsidP="00FF44D6">
      <w:pPr>
        <w:pStyle w:val="Textoindependiente"/>
        <w:spacing w:before="120" w:line="312" w:lineRule="auto"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DF5156">
        <w:rPr>
          <w:rFonts w:asciiTheme="minorHAnsi" w:hAnsiTheme="minorHAnsi" w:cs="Arial"/>
          <w:b/>
          <w:bCs/>
          <w:sz w:val="22"/>
          <w:szCs w:val="22"/>
        </w:rPr>
        <w:t>1</w:t>
      </w:r>
      <w:r w:rsidR="00BA312F">
        <w:rPr>
          <w:rFonts w:asciiTheme="minorHAnsi" w:hAnsiTheme="minorHAnsi" w:cs="Arial"/>
          <w:b/>
          <w:bCs/>
          <w:sz w:val="22"/>
          <w:szCs w:val="22"/>
        </w:rPr>
        <w:t>3</w:t>
      </w:r>
      <w:r w:rsidRPr="00DF5156">
        <w:rPr>
          <w:rFonts w:asciiTheme="minorHAnsi" w:hAnsiTheme="minorHAnsi" w:cs="Arial"/>
          <w:b/>
          <w:bCs/>
          <w:sz w:val="22"/>
          <w:szCs w:val="22"/>
        </w:rPr>
        <w:t>.-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F5156">
        <w:rPr>
          <w:rFonts w:asciiTheme="minorHAnsi" w:hAnsiTheme="minorHAnsi" w:cs="Arial"/>
          <w:sz w:val="22"/>
          <w:szCs w:val="22"/>
        </w:rPr>
        <w:t>A</w:t>
      </w:r>
      <w:r w:rsidR="00A0295E">
        <w:rPr>
          <w:rFonts w:asciiTheme="minorHAnsi" w:hAnsiTheme="minorHAnsi" w:cs="Arial"/>
          <w:sz w:val="22"/>
          <w:szCs w:val="22"/>
        </w:rPr>
        <w:t>prile</w:t>
      </w:r>
      <w:proofErr w:type="spellEnd"/>
      <w:r w:rsidR="00DF5156">
        <w:rPr>
          <w:rFonts w:asciiTheme="minorHAnsi" w:hAnsiTheme="minorHAnsi" w:cs="Arial"/>
          <w:sz w:val="22"/>
          <w:szCs w:val="22"/>
        </w:rPr>
        <w:t xml:space="preserve"> 2019. </w:t>
      </w:r>
      <w:proofErr w:type="spellStart"/>
      <w:r w:rsidR="00DF5156">
        <w:rPr>
          <w:rFonts w:asciiTheme="minorHAnsi" w:hAnsiTheme="minorHAnsi" w:cs="Arial"/>
          <w:sz w:val="22"/>
          <w:szCs w:val="22"/>
        </w:rPr>
        <w:t>Presenta</w:t>
      </w:r>
      <w:r w:rsidR="00A0295E">
        <w:rPr>
          <w:rFonts w:asciiTheme="minorHAnsi" w:hAnsiTheme="minorHAnsi" w:cs="Arial"/>
          <w:sz w:val="22"/>
          <w:szCs w:val="22"/>
        </w:rPr>
        <w:t>zione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dell’ante-progetto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per la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realizzazione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di un parco fotovoltaico per la fornitura di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energia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elettrica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0295E">
        <w:rPr>
          <w:rFonts w:asciiTheme="minorHAnsi" w:hAnsiTheme="minorHAnsi" w:cs="Arial"/>
          <w:sz w:val="22"/>
          <w:szCs w:val="22"/>
        </w:rPr>
        <w:t>all’hotel</w:t>
      </w:r>
      <w:proofErr w:type="spellEnd"/>
      <w:r w:rsidR="00A0295E">
        <w:rPr>
          <w:rFonts w:asciiTheme="minorHAnsi" w:hAnsiTheme="minorHAnsi" w:cs="Arial"/>
          <w:sz w:val="22"/>
          <w:szCs w:val="22"/>
        </w:rPr>
        <w:t>.</w:t>
      </w:r>
      <w:r w:rsidR="00DF51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Continuano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le </w:t>
      </w:r>
      <w:proofErr w:type="spellStart"/>
      <w:r w:rsidR="0054593E" w:rsidRPr="00FF44D6">
        <w:rPr>
          <w:rFonts w:asciiTheme="minorHAnsi" w:hAnsiTheme="minorHAnsi" w:cs="Arial"/>
          <w:sz w:val="22"/>
          <w:szCs w:val="22"/>
        </w:rPr>
        <w:t>fasi</w:t>
      </w:r>
      <w:proofErr w:type="spellEnd"/>
      <w:r w:rsidR="0054593E" w:rsidRPr="00FF44D6">
        <w:rPr>
          <w:rFonts w:asciiTheme="minorHAnsi" w:hAnsiTheme="minorHAnsi" w:cs="Arial"/>
          <w:sz w:val="22"/>
          <w:szCs w:val="22"/>
        </w:rPr>
        <w:t xml:space="preserve"> </w:t>
      </w:r>
      <w:r w:rsidR="00827191" w:rsidRPr="00FF44D6">
        <w:rPr>
          <w:rFonts w:asciiTheme="minorHAnsi" w:hAnsiTheme="minorHAnsi" w:cs="Arial"/>
          <w:sz w:val="22"/>
          <w:szCs w:val="22"/>
        </w:rPr>
        <w:t xml:space="preserve">di </w:t>
      </w:r>
      <w:proofErr w:type="spellStart"/>
      <w:r w:rsidR="00827191" w:rsidRPr="00FF44D6">
        <w:rPr>
          <w:rFonts w:asciiTheme="minorHAnsi" w:hAnsiTheme="minorHAnsi" w:cs="Arial"/>
          <w:sz w:val="22"/>
          <w:szCs w:val="22"/>
        </w:rPr>
        <w:t>realizzazione</w:t>
      </w:r>
      <w:proofErr w:type="spellEnd"/>
      <w:r w:rsidR="00827191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27191" w:rsidRPr="00FF44D6">
        <w:rPr>
          <w:rFonts w:asciiTheme="minorHAnsi" w:hAnsiTheme="minorHAnsi" w:cs="Arial"/>
          <w:sz w:val="22"/>
          <w:szCs w:val="22"/>
        </w:rPr>
        <w:t>già</w:t>
      </w:r>
      <w:proofErr w:type="spellEnd"/>
      <w:r w:rsidR="00827191" w:rsidRPr="00FF44D6">
        <w:rPr>
          <w:rFonts w:asciiTheme="minorHAnsi" w:hAnsiTheme="minorHAnsi" w:cs="Arial"/>
          <w:sz w:val="22"/>
          <w:szCs w:val="22"/>
        </w:rPr>
        <w:t xml:space="preserve"> </w:t>
      </w:r>
      <w:r w:rsidR="00390BD7" w:rsidRPr="00FF44D6">
        <w:rPr>
          <w:rFonts w:asciiTheme="minorHAnsi" w:hAnsiTheme="minorHAnsi" w:cs="Arial"/>
          <w:sz w:val="22"/>
          <w:szCs w:val="22"/>
        </w:rPr>
        <w:t>p</w:t>
      </w:r>
      <w:r w:rsidR="00827191" w:rsidRPr="00FF44D6">
        <w:rPr>
          <w:rFonts w:asciiTheme="minorHAnsi" w:hAnsiTheme="minorHAnsi" w:cs="Arial"/>
          <w:sz w:val="22"/>
          <w:szCs w:val="22"/>
        </w:rPr>
        <w:t>reviste nel 2020.</w:t>
      </w:r>
    </w:p>
    <w:p w14:paraId="1B2EF80A" w14:textId="77777777" w:rsidR="00FF44D6" w:rsidRPr="00FF44D6" w:rsidRDefault="00FF44D6" w:rsidP="00FF44D6">
      <w:pPr>
        <w:pStyle w:val="Textoindependiente"/>
        <w:spacing w:before="120" w:line="312" w:lineRule="auto"/>
        <w:jc w:val="both"/>
        <w:rPr>
          <w:rFonts w:asciiTheme="minorHAnsi" w:hAnsiTheme="minorHAnsi" w:cs="Arial"/>
          <w:color w:val="00B0F0"/>
          <w:sz w:val="22"/>
          <w:szCs w:val="22"/>
        </w:rPr>
      </w:pPr>
    </w:p>
    <w:p w14:paraId="458A4D5D" w14:textId="77777777" w:rsidR="006E141F" w:rsidRDefault="00DF5156" w:rsidP="006E141F">
      <w:pPr>
        <w:rPr>
          <w:rFonts w:asciiTheme="minorHAnsi" w:hAnsiTheme="minorHAnsi" w:cs="Arial"/>
          <w:b/>
          <w:u w:val="single"/>
        </w:rPr>
      </w:pPr>
      <w:proofErr w:type="gramStart"/>
      <w:r>
        <w:rPr>
          <w:rFonts w:asciiTheme="minorHAnsi" w:hAnsiTheme="minorHAnsi" w:cs="Arial"/>
          <w:b/>
          <w:u w:val="single"/>
        </w:rPr>
        <w:t>P</w:t>
      </w:r>
      <w:r w:rsidR="001A1071">
        <w:rPr>
          <w:rFonts w:asciiTheme="minorHAnsi" w:hAnsiTheme="minorHAnsi" w:cs="Arial"/>
          <w:b/>
          <w:u w:val="single"/>
        </w:rPr>
        <w:t xml:space="preserve">ERIODO </w:t>
      </w:r>
      <w:r w:rsidR="00A0295E">
        <w:rPr>
          <w:rFonts w:asciiTheme="minorHAnsi" w:hAnsiTheme="minorHAnsi" w:cs="Arial"/>
          <w:b/>
          <w:u w:val="single"/>
        </w:rPr>
        <w:t xml:space="preserve"> DELLA</w:t>
      </w:r>
      <w:proofErr w:type="gramEnd"/>
      <w:r w:rsidR="00A0295E">
        <w:rPr>
          <w:rFonts w:asciiTheme="minorHAnsi" w:hAnsiTheme="minorHAnsi" w:cs="Arial"/>
          <w:b/>
          <w:u w:val="single"/>
        </w:rPr>
        <w:t xml:space="preserve"> RELAZIONE</w:t>
      </w:r>
    </w:p>
    <w:p w14:paraId="65C6D042" w14:textId="77777777" w:rsidR="001A1071" w:rsidRDefault="001A1071" w:rsidP="006E141F">
      <w:pPr>
        <w:rPr>
          <w:rFonts w:asciiTheme="minorHAnsi" w:hAnsiTheme="minorHAnsi" w:cs="Arial"/>
          <w:b/>
          <w:u w:val="single"/>
        </w:rPr>
      </w:pPr>
    </w:p>
    <w:p w14:paraId="17306E43" w14:textId="32A770B5" w:rsidR="00A150F9" w:rsidRDefault="00A0295E" w:rsidP="006E141F">
      <w:p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Questa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relazione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rac</w:t>
      </w:r>
      <w:r w:rsidR="00D80B7D">
        <w:rPr>
          <w:rFonts w:asciiTheme="minorHAnsi" w:hAnsiTheme="minorHAnsi" w:cs="Arial"/>
        </w:rPr>
        <w:t>c</w:t>
      </w:r>
      <w:r>
        <w:rPr>
          <w:rFonts w:asciiTheme="minorHAnsi" w:hAnsiTheme="minorHAnsi" w:cs="Arial"/>
        </w:rPr>
        <w:t>oglie</w:t>
      </w:r>
      <w:proofErr w:type="spellEnd"/>
      <w:r>
        <w:rPr>
          <w:rFonts w:asciiTheme="minorHAnsi" w:hAnsiTheme="minorHAnsi" w:cs="Arial"/>
        </w:rPr>
        <w:t xml:space="preserve"> i </w:t>
      </w:r>
      <w:proofErr w:type="spellStart"/>
      <w:r>
        <w:rPr>
          <w:rFonts w:asciiTheme="minorHAnsi" w:hAnsiTheme="minorHAnsi" w:cs="Arial"/>
        </w:rPr>
        <w:t>dati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ottenuti</w:t>
      </w:r>
      <w:proofErr w:type="spellEnd"/>
      <w:r>
        <w:rPr>
          <w:rFonts w:asciiTheme="minorHAnsi" w:hAnsiTheme="minorHAnsi" w:cs="Arial"/>
        </w:rPr>
        <w:t xml:space="preserve"> e le </w:t>
      </w:r>
      <w:proofErr w:type="spellStart"/>
      <w:r>
        <w:rPr>
          <w:rFonts w:asciiTheme="minorHAnsi" w:hAnsiTheme="minorHAnsi" w:cs="Arial"/>
        </w:rPr>
        <w:t>azioni</w:t>
      </w:r>
      <w:proofErr w:type="spellEnd"/>
      <w:r>
        <w:rPr>
          <w:rFonts w:asciiTheme="minorHAnsi" w:hAnsiTheme="minorHAnsi" w:cs="Arial"/>
        </w:rPr>
        <w:t xml:space="preserve"> </w:t>
      </w:r>
      <w:r w:rsidR="002764A5" w:rsidRPr="002764A5">
        <w:rPr>
          <w:rFonts w:asciiTheme="minorHAnsi" w:hAnsiTheme="minorHAnsi" w:cs="Arial"/>
        </w:rPr>
        <w:t xml:space="preserve">durante </w:t>
      </w:r>
      <w:proofErr w:type="spellStart"/>
      <w:r w:rsidR="002764A5" w:rsidRPr="002764A5">
        <w:rPr>
          <w:rFonts w:asciiTheme="minorHAnsi" w:hAnsiTheme="minorHAnsi" w:cs="Arial"/>
        </w:rPr>
        <w:t>l'anno</w:t>
      </w:r>
      <w:proofErr w:type="spellEnd"/>
      <w:r w:rsidR="002764A5" w:rsidRPr="002764A5">
        <w:rPr>
          <w:rFonts w:asciiTheme="minorHAnsi" w:hAnsiTheme="minorHAnsi" w:cs="Arial"/>
        </w:rPr>
        <w:t xml:space="preserve"> 2020</w:t>
      </w:r>
      <w:r w:rsidR="002764A5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</w:p>
    <w:p w14:paraId="5C9B9955" w14:textId="585639F4" w:rsidR="002764A5" w:rsidRDefault="002764A5" w:rsidP="006E141F">
      <w:pPr>
        <w:rPr>
          <w:rFonts w:asciiTheme="minorHAnsi" w:hAnsiTheme="minorHAnsi" w:cs="Arial"/>
        </w:rPr>
      </w:pPr>
    </w:p>
    <w:p w14:paraId="0B7683A5" w14:textId="2256226A" w:rsidR="00827191" w:rsidRPr="00FF44D6" w:rsidRDefault="00827191" w:rsidP="002764A5">
      <w:pPr>
        <w:rPr>
          <w:rFonts w:asciiTheme="minorHAnsi" w:hAnsiTheme="minorHAnsi" w:cs="Arial"/>
        </w:rPr>
      </w:pPr>
      <w:r w:rsidRPr="00FF44D6">
        <w:rPr>
          <w:rFonts w:asciiTheme="minorHAnsi" w:hAnsiTheme="minorHAnsi" w:cs="Arial"/>
        </w:rPr>
        <w:t xml:space="preserve">In </w:t>
      </w:r>
      <w:proofErr w:type="spellStart"/>
      <w:r w:rsidRPr="00FF44D6">
        <w:rPr>
          <w:rFonts w:asciiTheme="minorHAnsi" w:hAnsiTheme="minorHAnsi" w:cs="Arial"/>
        </w:rPr>
        <w:t>seguito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alle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atipicità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dell’anno</w:t>
      </w:r>
      <w:proofErr w:type="spellEnd"/>
      <w:r w:rsidRPr="00FF44D6">
        <w:rPr>
          <w:rFonts w:asciiTheme="minorHAnsi" w:hAnsiTheme="minorHAnsi" w:cs="Arial"/>
        </w:rPr>
        <w:t xml:space="preserve"> 2020, i </w:t>
      </w:r>
      <w:proofErr w:type="spellStart"/>
      <w:r w:rsidRPr="00FF44D6">
        <w:rPr>
          <w:rFonts w:asciiTheme="minorHAnsi" w:hAnsiTheme="minorHAnsi" w:cs="Arial"/>
        </w:rPr>
        <w:t>valori</w:t>
      </w:r>
      <w:proofErr w:type="spellEnd"/>
      <w:r w:rsidRPr="00FF44D6">
        <w:rPr>
          <w:rFonts w:asciiTheme="minorHAnsi" w:hAnsiTheme="minorHAnsi" w:cs="Arial"/>
        </w:rPr>
        <w:t xml:space="preserve">, </w:t>
      </w:r>
      <w:proofErr w:type="spellStart"/>
      <w:r w:rsidRPr="00FF44D6">
        <w:rPr>
          <w:rFonts w:asciiTheme="minorHAnsi" w:hAnsiTheme="minorHAnsi" w:cs="Arial"/>
        </w:rPr>
        <w:t>gli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indici</w:t>
      </w:r>
      <w:proofErr w:type="spellEnd"/>
      <w:r w:rsidRPr="00FF44D6">
        <w:rPr>
          <w:rFonts w:asciiTheme="minorHAnsi" w:hAnsiTheme="minorHAnsi" w:cs="Arial"/>
        </w:rPr>
        <w:t xml:space="preserve"> e </w:t>
      </w:r>
      <w:proofErr w:type="spellStart"/>
      <w:r w:rsidRPr="00FF44D6">
        <w:rPr>
          <w:rFonts w:asciiTheme="minorHAnsi" w:hAnsiTheme="minorHAnsi" w:cs="Arial"/>
        </w:rPr>
        <w:t>altri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indicatori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sono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stati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influenzati</w:t>
      </w:r>
      <w:proofErr w:type="spellEnd"/>
      <w:r w:rsidRPr="00FF44D6">
        <w:rPr>
          <w:rFonts w:asciiTheme="minorHAnsi" w:hAnsiTheme="minorHAnsi" w:cs="Arial"/>
        </w:rPr>
        <w:t xml:space="preserve">. Ci </w:t>
      </w:r>
      <w:proofErr w:type="spellStart"/>
      <w:r w:rsidRPr="00FF44D6">
        <w:rPr>
          <w:rFonts w:asciiTheme="minorHAnsi" w:hAnsiTheme="minorHAnsi" w:cs="Arial"/>
        </w:rPr>
        <w:t>auguriamo</w:t>
      </w:r>
      <w:proofErr w:type="spellEnd"/>
      <w:r w:rsidRPr="00FF44D6">
        <w:rPr>
          <w:rFonts w:asciiTheme="minorHAnsi" w:hAnsiTheme="minorHAnsi" w:cs="Arial"/>
        </w:rPr>
        <w:t xml:space="preserve"> che nel corso del 2021 </w:t>
      </w:r>
      <w:proofErr w:type="spellStart"/>
      <w:r w:rsidRPr="00FF44D6">
        <w:rPr>
          <w:rFonts w:asciiTheme="minorHAnsi" w:hAnsiTheme="minorHAnsi" w:cs="Arial"/>
        </w:rPr>
        <w:t>questo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scenario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possa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regolarizzarsi</w:t>
      </w:r>
      <w:proofErr w:type="spellEnd"/>
      <w:r w:rsidRPr="00FF44D6">
        <w:rPr>
          <w:rFonts w:asciiTheme="minorHAnsi" w:hAnsiTheme="minorHAnsi" w:cs="Arial"/>
        </w:rPr>
        <w:t xml:space="preserve"> e </w:t>
      </w:r>
      <w:proofErr w:type="spellStart"/>
      <w:r w:rsidRPr="00FF44D6">
        <w:rPr>
          <w:rFonts w:asciiTheme="minorHAnsi" w:hAnsiTheme="minorHAnsi" w:cs="Arial"/>
        </w:rPr>
        <w:t>avere</w:t>
      </w:r>
      <w:proofErr w:type="spellEnd"/>
      <w:r w:rsidRPr="00FF44D6">
        <w:rPr>
          <w:rFonts w:asciiTheme="minorHAnsi" w:hAnsiTheme="minorHAnsi" w:cs="Arial"/>
        </w:rPr>
        <w:t xml:space="preserve"> una </w:t>
      </w:r>
      <w:proofErr w:type="spellStart"/>
      <w:r w:rsidRPr="00FF44D6">
        <w:rPr>
          <w:rFonts w:asciiTheme="minorHAnsi" w:hAnsiTheme="minorHAnsi" w:cs="Arial"/>
        </w:rPr>
        <w:t>stagionalità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più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ampia</w:t>
      </w:r>
      <w:proofErr w:type="spellEnd"/>
      <w:r w:rsidRPr="00FF44D6">
        <w:rPr>
          <w:rFonts w:asciiTheme="minorHAnsi" w:hAnsiTheme="minorHAnsi" w:cs="Arial"/>
        </w:rPr>
        <w:t>.</w:t>
      </w:r>
    </w:p>
    <w:p w14:paraId="1D4F8E0B" w14:textId="77777777" w:rsidR="002764A5" w:rsidRPr="002764A5" w:rsidRDefault="002764A5" w:rsidP="002764A5">
      <w:pPr>
        <w:rPr>
          <w:rFonts w:asciiTheme="minorHAnsi" w:hAnsiTheme="minorHAnsi" w:cs="Arial"/>
          <w:color w:val="FF0000"/>
        </w:rPr>
      </w:pPr>
    </w:p>
    <w:p w14:paraId="1008F40C" w14:textId="7197BABB" w:rsidR="002764A5" w:rsidRPr="00FF44D6" w:rsidRDefault="00827191" w:rsidP="002764A5">
      <w:pPr>
        <w:rPr>
          <w:rFonts w:asciiTheme="minorHAnsi" w:hAnsiTheme="minorHAnsi" w:cs="Arial"/>
        </w:rPr>
      </w:pPr>
      <w:r w:rsidRPr="00FF44D6">
        <w:rPr>
          <w:rFonts w:asciiTheme="minorHAnsi" w:hAnsiTheme="minorHAnsi" w:cs="Arial"/>
        </w:rPr>
        <w:t xml:space="preserve">A </w:t>
      </w:r>
      <w:proofErr w:type="spellStart"/>
      <w:r w:rsidRPr="00FF44D6">
        <w:rPr>
          <w:rFonts w:asciiTheme="minorHAnsi" w:hAnsiTheme="minorHAnsi" w:cs="Arial"/>
        </w:rPr>
        <w:t>seguire</w:t>
      </w:r>
      <w:proofErr w:type="spellEnd"/>
      <w:r w:rsidRPr="00FF44D6">
        <w:rPr>
          <w:rFonts w:asciiTheme="minorHAnsi" w:hAnsiTheme="minorHAnsi" w:cs="Arial"/>
        </w:rPr>
        <w:t xml:space="preserve"> si </w:t>
      </w:r>
      <w:proofErr w:type="spellStart"/>
      <w:r w:rsidRPr="00FF44D6">
        <w:rPr>
          <w:rFonts w:asciiTheme="minorHAnsi" w:hAnsiTheme="minorHAnsi" w:cs="Arial"/>
        </w:rPr>
        <w:t>analizza</w:t>
      </w:r>
      <w:proofErr w:type="spellEnd"/>
      <w:r w:rsidRPr="00FF44D6">
        <w:rPr>
          <w:rFonts w:asciiTheme="minorHAnsi" w:hAnsiTheme="minorHAnsi" w:cs="Arial"/>
        </w:rPr>
        <w:t xml:space="preserve"> nel </w:t>
      </w:r>
      <w:proofErr w:type="spellStart"/>
      <w:r w:rsidRPr="00FF44D6">
        <w:rPr>
          <w:rFonts w:asciiTheme="minorHAnsi" w:hAnsiTheme="minorHAnsi" w:cs="Arial"/>
        </w:rPr>
        <w:t>dettaglio</w:t>
      </w:r>
      <w:proofErr w:type="spellEnd"/>
      <w:r w:rsidRPr="00FF44D6">
        <w:rPr>
          <w:rFonts w:asciiTheme="minorHAnsi" w:hAnsiTheme="minorHAnsi" w:cs="Arial"/>
        </w:rPr>
        <w:t xml:space="preserve"> la </w:t>
      </w:r>
      <w:proofErr w:type="spellStart"/>
      <w:r w:rsidRPr="00FF44D6">
        <w:rPr>
          <w:rFonts w:asciiTheme="minorHAnsi" w:hAnsiTheme="minorHAnsi" w:cs="Arial"/>
        </w:rPr>
        <w:t>tendenza</w:t>
      </w:r>
      <w:proofErr w:type="spellEnd"/>
      <w:r w:rsidRPr="00FF44D6">
        <w:rPr>
          <w:rFonts w:asciiTheme="minorHAnsi" w:hAnsiTheme="minorHAnsi" w:cs="Arial"/>
        </w:rPr>
        <w:t xml:space="preserve"> al consumo </w:t>
      </w:r>
      <w:proofErr w:type="spellStart"/>
      <w:r w:rsidRPr="00FF44D6">
        <w:rPr>
          <w:rFonts w:asciiTheme="minorHAnsi" w:hAnsiTheme="minorHAnsi" w:cs="Arial"/>
        </w:rPr>
        <w:t>delle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principali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risorse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utilizzate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nell’hotel</w:t>
      </w:r>
      <w:proofErr w:type="spellEnd"/>
      <w:r w:rsidRPr="00FF44D6">
        <w:rPr>
          <w:rFonts w:asciiTheme="minorHAnsi" w:hAnsiTheme="minorHAnsi" w:cs="Arial"/>
        </w:rPr>
        <w:t xml:space="preserve">, </w:t>
      </w:r>
      <w:proofErr w:type="spellStart"/>
      <w:r w:rsidRPr="00FF44D6">
        <w:rPr>
          <w:rFonts w:asciiTheme="minorHAnsi" w:hAnsiTheme="minorHAnsi" w:cs="Arial"/>
        </w:rPr>
        <w:t>energia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elettrica</w:t>
      </w:r>
      <w:proofErr w:type="spellEnd"/>
      <w:r w:rsidRPr="00FF44D6">
        <w:rPr>
          <w:rFonts w:asciiTheme="minorHAnsi" w:hAnsiTheme="minorHAnsi" w:cs="Arial"/>
        </w:rPr>
        <w:t xml:space="preserve">, </w:t>
      </w:r>
      <w:proofErr w:type="spellStart"/>
      <w:r w:rsidRPr="00FF44D6">
        <w:rPr>
          <w:rFonts w:asciiTheme="minorHAnsi" w:hAnsiTheme="minorHAnsi" w:cs="Arial"/>
        </w:rPr>
        <w:t>acqua</w:t>
      </w:r>
      <w:proofErr w:type="spellEnd"/>
      <w:r w:rsidRPr="00FF44D6">
        <w:rPr>
          <w:rFonts w:asciiTheme="minorHAnsi" w:hAnsiTheme="minorHAnsi" w:cs="Arial"/>
        </w:rPr>
        <w:t xml:space="preserve">, propano e </w:t>
      </w:r>
      <w:proofErr w:type="spellStart"/>
      <w:r w:rsidRPr="00FF44D6">
        <w:rPr>
          <w:rFonts w:asciiTheme="minorHAnsi" w:hAnsiTheme="minorHAnsi" w:cs="Arial"/>
        </w:rPr>
        <w:t>gasolio</w:t>
      </w:r>
      <w:proofErr w:type="spellEnd"/>
      <w:r w:rsidRPr="00FF44D6">
        <w:rPr>
          <w:rFonts w:asciiTheme="minorHAnsi" w:hAnsiTheme="minorHAnsi" w:cs="Arial"/>
        </w:rPr>
        <w:t>:</w:t>
      </w:r>
    </w:p>
    <w:p w14:paraId="58259B81" w14:textId="35CB89C4" w:rsidR="002764A5" w:rsidRDefault="002764A5" w:rsidP="002764A5">
      <w:pPr>
        <w:rPr>
          <w:rFonts w:asciiTheme="minorHAnsi" w:hAnsiTheme="minorHAnsi" w:cs="Arial"/>
          <w:color w:val="FF0000"/>
        </w:rPr>
      </w:pPr>
    </w:p>
    <w:p w14:paraId="5C70FF3D" w14:textId="0DA6CE1F" w:rsidR="002764A5" w:rsidRDefault="002764A5" w:rsidP="002764A5">
      <w:pPr>
        <w:rPr>
          <w:rFonts w:asciiTheme="minorHAnsi" w:hAnsiTheme="minorHAnsi" w:cs="Arial"/>
          <w:color w:val="FF0000"/>
        </w:rPr>
      </w:pPr>
      <w:r>
        <w:rPr>
          <w:noProof/>
        </w:rPr>
        <w:drawing>
          <wp:inline distT="0" distB="0" distL="0" distR="0" wp14:anchorId="3B7EAFF7" wp14:editId="06317BF6">
            <wp:extent cx="5362575" cy="2400300"/>
            <wp:effectExtent l="0" t="0" r="0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B617C10C-97A9-43AC-82C3-79F49A79BC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33E35DB" w14:textId="7EB66E0D" w:rsidR="002764A5" w:rsidRDefault="002764A5" w:rsidP="002764A5">
      <w:pPr>
        <w:rPr>
          <w:rFonts w:asciiTheme="minorHAnsi" w:hAnsiTheme="minorHAnsi" w:cs="Arial"/>
          <w:color w:val="FF0000"/>
        </w:rPr>
      </w:pPr>
    </w:p>
    <w:p w14:paraId="37A8DA17" w14:textId="71C6EA50" w:rsidR="002764A5" w:rsidRDefault="002764A5" w:rsidP="002764A5">
      <w:pPr>
        <w:rPr>
          <w:rFonts w:asciiTheme="minorHAnsi" w:hAnsiTheme="minorHAnsi" w:cs="Arial"/>
          <w:color w:val="FF0000"/>
        </w:rPr>
      </w:pPr>
      <w:r>
        <w:rPr>
          <w:noProof/>
        </w:rPr>
        <w:drawing>
          <wp:inline distT="0" distB="0" distL="0" distR="0" wp14:anchorId="0B536463" wp14:editId="02B5AA4C">
            <wp:extent cx="5400040" cy="1998980"/>
            <wp:effectExtent l="0" t="0" r="0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1A1E5AD8-CD99-432A-8B6B-E4D3105A13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717E483" w14:textId="23B2C4C8" w:rsidR="002764A5" w:rsidRDefault="002764A5" w:rsidP="002764A5">
      <w:pPr>
        <w:rPr>
          <w:rFonts w:asciiTheme="minorHAnsi" w:hAnsiTheme="minorHAnsi" w:cs="Arial"/>
          <w:color w:val="FF0000"/>
        </w:rPr>
      </w:pPr>
    </w:p>
    <w:p w14:paraId="1C957DD9" w14:textId="77777777" w:rsidR="002764A5" w:rsidRPr="00382B7E" w:rsidRDefault="002764A5" w:rsidP="002764A5">
      <w:pPr>
        <w:rPr>
          <w:rFonts w:asciiTheme="minorHAnsi" w:hAnsiTheme="minorHAnsi" w:cs="Arial"/>
          <w:b/>
          <w:bCs/>
          <w:sz w:val="28"/>
          <w:szCs w:val="28"/>
        </w:rPr>
      </w:pPr>
      <w:r w:rsidRPr="00382B7E">
        <w:rPr>
          <w:rFonts w:asciiTheme="minorHAnsi" w:hAnsiTheme="minorHAnsi" w:cs="Arial"/>
          <w:b/>
          <w:bCs/>
          <w:sz w:val="28"/>
          <w:szCs w:val="28"/>
        </w:rPr>
        <w:t>PROPANO</w:t>
      </w:r>
    </w:p>
    <w:tbl>
      <w:tblPr>
        <w:tblW w:w="82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1200"/>
        <w:gridCol w:w="1200"/>
      </w:tblGrid>
      <w:tr w:rsidR="002764A5" w:rsidRPr="00382B7E" w14:paraId="04B1D1DF" w14:textId="77777777" w:rsidTr="00D20AB8">
        <w:trPr>
          <w:trHeight w:val="2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9DC3" w14:textId="77777777" w:rsidR="002764A5" w:rsidRPr="00382B7E" w:rsidRDefault="002764A5" w:rsidP="00D20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2B7E">
              <w:rPr>
                <w:rFonts w:ascii="Arial" w:hAnsi="Arial" w:cs="Arial"/>
                <w:b/>
                <w:bCs/>
                <w:sz w:val="16"/>
                <w:szCs w:val="16"/>
              </w:rPr>
              <w:t>2.017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76390E" w14:textId="77777777" w:rsidR="002764A5" w:rsidRPr="00382B7E" w:rsidRDefault="002764A5" w:rsidP="00D20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82B7E">
              <w:rPr>
                <w:rFonts w:ascii="Arial" w:hAnsi="Arial" w:cs="Arial"/>
                <w:b/>
                <w:bCs/>
                <w:sz w:val="16"/>
                <w:szCs w:val="16"/>
              </w:rPr>
              <w:t>kw</w:t>
            </w:r>
            <w:proofErr w:type="spellEnd"/>
            <w:r w:rsidRPr="00382B7E">
              <w:rPr>
                <w:rFonts w:ascii="Arial" w:hAnsi="Arial" w:cs="Arial"/>
                <w:b/>
                <w:bCs/>
                <w:sz w:val="16"/>
                <w:szCs w:val="16"/>
              </w:rPr>
              <w:t>/h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8143" w14:textId="77777777" w:rsidR="002764A5" w:rsidRPr="00382B7E" w:rsidRDefault="002764A5" w:rsidP="00D20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2B7E">
              <w:rPr>
                <w:rFonts w:ascii="Arial" w:hAnsi="Arial" w:cs="Arial"/>
                <w:b/>
                <w:bCs/>
                <w:sz w:val="16"/>
                <w:szCs w:val="16"/>
              </w:rPr>
              <w:t>2.018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6A6C381" w14:textId="77777777" w:rsidR="002764A5" w:rsidRPr="00382B7E" w:rsidRDefault="002764A5" w:rsidP="00D20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82B7E">
              <w:rPr>
                <w:rFonts w:ascii="Arial" w:hAnsi="Arial" w:cs="Arial"/>
                <w:b/>
                <w:bCs/>
                <w:sz w:val="16"/>
                <w:szCs w:val="16"/>
              </w:rPr>
              <w:t>kw</w:t>
            </w:r>
            <w:proofErr w:type="spellEnd"/>
            <w:r w:rsidRPr="00382B7E">
              <w:rPr>
                <w:rFonts w:ascii="Arial" w:hAnsi="Arial" w:cs="Arial"/>
                <w:b/>
                <w:bCs/>
                <w:sz w:val="16"/>
                <w:szCs w:val="16"/>
              </w:rPr>
              <w:t>/h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FAE1" w14:textId="77777777" w:rsidR="002764A5" w:rsidRPr="00382B7E" w:rsidRDefault="002764A5" w:rsidP="00D20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2B7E">
              <w:rPr>
                <w:rFonts w:ascii="Arial" w:hAnsi="Arial" w:cs="Arial"/>
                <w:b/>
                <w:bCs/>
                <w:sz w:val="16"/>
                <w:szCs w:val="16"/>
              </w:rPr>
              <w:t>2.019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EF33EC1" w14:textId="77777777" w:rsidR="002764A5" w:rsidRPr="00382B7E" w:rsidRDefault="002764A5" w:rsidP="00D20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82B7E">
              <w:rPr>
                <w:rFonts w:ascii="Arial" w:hAnsi="Arial" w:cs="Arial"/>
                <w:b/>
                <w:bCs/>
                <w:sz w:val="16"/>
                <w:szCs w:val="16"/>
              </w:rPr>
              <w:t>kw</w:t>
            </w:r>
            <w:proofErr w:type="spellEnd"/>
            <w:r w:rsidRPr="00382B7E">
              <w:rPr>
                <w:rFonts w:ascii="Arial" w:hAnsi="Arial" w:cs="Arial"/>
                <w:b/>
                <w:bCs/>
                <w:sz w:val="16"/>
                <w:szCs w:val="16"/>
              </w:rPr>
              <w:t>/h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2600" w14:textId="77777777" w:rsidR="002764A5" w:rsidRPr="00382B7E" w:rsidRDefault="002764A5" w:rsidP="00D20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2B7E">
              <w:rPr>
                <w:rFonts w:ascii="Arial" w:hAnsi="Arial" w:cs="Arial"/>
                <w:b/>
                <w:bCs/>
                <w:sz w:val="16"/>
                <w:szCs w:val="16"/>
              </w:rPr>
              <w:t>2.020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AADB2D1" w14:textId="77777777" w:rsidR="002764A5" w:rsidRPr="00382B7E" w:rsidRDefault="002764A5" w:rsidP="00D20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82B7E">
              <w:rPr>
                <w:rFonts w:ascii="Arial" w:hAnsi="Arial" w:cs="Arial"/>
                <w:b/>
                <w:bCs/>
                <w:sz w:val="16"/>
                <w:szCs w:val="16"/>
              </w:rPr>
              <w:t>kw</w:t>
            </w:r>
            <w:proofErr w:type="spellEnd"/>
            <w:r w:rsidRPr="00382B7E">
              <w:rPr>
                <w:rFonts w:ascii="Arial" w:hAnsi="Arial" w:cs="Arial"/>
                <w:b/>
                <w:bCs/>
                <w:sz w:val="16"/>
                <w:szCs w:val="16"/>
              </w:rPr>
              <w:t>/h</w:t>
            </w:r>
          </w:p>
        </w:tc>
      </w:tr>
      <w:tr w:rsidR="002764A5" w:rsidRPr="00382B7E" w14:paraId="6DA68CA8" w14:textId="77777777" w:rsidTr="00D20AB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189A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B359573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3DE3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459F087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3453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D7D205A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127C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884E735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764A5" w:rsidRPr="00382B7E" w14:paraId="46EE786A" w14:textId="77777777" w:rsidTr="00D20AB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EFE9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FF68042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29CF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487CF20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F22A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654128B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3DCE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E47E37A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764A5" w:rsidRPr="00382B7E" w14:paraId="4CC0B039" w14:textId="77777777" w:rsidTr="00D20AB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6415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2A250D9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1.100,75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58CB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9CF33EC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1.100,75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BCDA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CE4C20D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31CF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F8497CE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764A5" w:rsidRPr="00382B7E" w14:paraId="4589BC30" w14:textId="77777777" w:rsidTr="00D20AB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5440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3EDD10C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24.773,35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A33D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678019A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27.959,05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2B63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3A768E1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15.410,50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5980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2C97491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764A5" w:rsidRPr="00382B7E" w14:paraId="42103355" w14:textId="77777777" w:rsidTr="00D20AB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4B4A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4.828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6262527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62.522,60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501D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5.632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64A479E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72.934,40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657F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4.879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6047E98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63.183,05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75AB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FA402E7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764A5" w:rsidRPr="00382B7E" w14:paraId="66583C8D" w14:textId="77777777" w:rsidTr="00D20AB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0E70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5.415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ECC87E7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70.124,25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58A7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6.163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803BDD5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79.810,85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72F0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5.508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0C443DF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71.328,60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7E07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12BBF56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7.161,35</w:t>
            </w:r>
          </w:p>
        </w:tc>
      </w:tr>
      <w:tr w:rsidR="002764A5" w:rsidRPr="00382B7E" w14:paraId="3C4BA4B4" w14:textId="77777777" w:rsidTr="00D20AB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E628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5.755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9E56CD0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74.527,25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5111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6.316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F0EA30F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81.792,20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64E4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6.120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358087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79.254,00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A511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91957D6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25.874,10</w:t>
            </w:r>
          </w:p>
        </w:tc>
      </w:tr>
      <w:tr w:rsidR="002764A5" w:rsidRPr="00382B7E" w14:paraId="3C02205C" w14:textId="77777777" w:rsidTr="00D20AB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5FD0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6.217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C3A80E8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80.510,15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3606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6.352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D553D4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82.258,40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C914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5.959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717CEAC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77.169,05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5E20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707A999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30.536,10</w:t>
            </w:r>
          </w:p>
        </w:tc>
      </w:tr>
      <w:tr w:rsidR="002764A5" w:rsidRPr="00382B7E" w14:paraId="465CCFC7" w14:textId="77777777" w:rsidTr="00D20AB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31BA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5.670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4A09145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73.426,50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0910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5.840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652948A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75.628,00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30ED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5.755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676AFD0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74.527,25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B5D9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A42644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5.503,75</w:t>
            </w:r>
          </w:p>
        </w:tc>
      </w:tr>
      <w:tr w:rsidR="002764A5" w:rsidRPr="00382B7E" w14:paraId="65EBEAC4" w14:textId="77777777" w:rsidTr="00D20AB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CD4C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1FCBCF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37.982,35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6698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9E9702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41.388,20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F91A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04817F7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47.332,25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1713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89E2485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764A5" w:rsidRPr="00382B7E" w14:paraId="566BF44A" w14:textId="77777777" w:rsidTr="00D20AB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4323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70E58B4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B3B4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793D0B7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CB87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51EEC15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CD27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FF21DBF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764A5" w:rsidRPr="00382B7E" w14:paraId="22794A92" w14:textId="77777777" w:rsidTr="00D20AB8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94CD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A642EC1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5106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6CAFB6B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001A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13CC32E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9E78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2842482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764A5" w:rsidRPr="00382B7E" w14:paraId="349E03E1" w14:textId="77777777" w:rsidTr="00D20AB8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977D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B7E">
              <w:rPr>
                <w:rFonts w:ascii="Arial" w:hAnsi="Arial" w:cs="Arial"/>
                <w:b/>
                <w:bCs/>
                <w:sz w:val="18"/>
                <w:szCs w:val="18"/>
              </w:rPr>
              <w:t>32.816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07655B9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B7E">
              <w:rPr>
                <w:rFonts w:ascii="Arial" w:hAnsi="Arial" w:cs="Arial"/>
                <w:b/>
                <w:bCs/>
                <w:sz w:val="18"/>
                <w:szCs w:val="18"/>
              </w:rPr>
              <w:t>424.967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86B5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B7E">
              <w:rPr>
                <w:rFonts w:ascii="Arial" w:hAnsi="Arial" w:cs="Arial"/>
                <w:b/>
                <w:bCs/>
                <w:sz w:val="18"/>
                <w:szCs w:val="18"/>
              </w:rPr>
              <w:t>35.743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61381D5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B7E">
              <w:rPr>
                <w:rFonts w:ascii="Arial" w:hAnsi="Arial" w:cs="Arial"/>
                <w:b/>
                <w:bCs/>
                <w:sz w:val="18"/>
                <w:szCs w:val="18"/>
              </w:rPr>
              <w:t>462.872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8513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B7E">
              <w:rPr>
                <w:rFonts w:ascii="Arial" w:hAnsi="Arial" w:cs="Arial"/>
                <w:b/>
                <w:bCs/>
                <w:sz w:val="18"/>
                <w:szCs w:val="18"/>
              </w:rPr>
              <w:t>33.066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5C5E254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B7E">
              <w:rPr>
                <w:rFonts w:ascii="Arial" w:hAnsi="Arial" w:cs="Arial"/>
                <w:b/>
                <w:bCs/>
                <w:sz w:val="18"/>
                <w:szCs w:val="18"/>
              </w:rPr>
              <w:t>428.205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5B5F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B7E">
              <w:rPr>
                <w:rFonts w:ascii="Arial" w:hAnsi="Arial" w:cs="Arial"/>
                <w:b/>
                <w:bCs/>
                <w:sz w:val="18"/>
                <w:szCs w:val="18"/>
              </w:rPr>
              <w:t>5.334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2647D2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B7E">
              <w:rPr>
                <w:rFonts w:ascii="Arial" w:hAnsi="Arial" w:cs="Arial"/>
                <w:b/>
                <w:bCs/>
                <w:sz w:val="18"/>
                <w:szCs w:val="18"/>
              </w:rPr>
              <w:t>69.075</w:t>
            </w:r>
          </w:p>
        </w:tc>
      </w:tr>
      <w:tr w:rsidR="002764A5" w:rsidRPr="00382B7E" w14:paraId="01FD5161" w14:textId="77777777" w:rsidTr="00D20AB8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983F" w14:textId="77777777" w:rsidR="002764A5" w:rsidRPr="00382B7E" w:rsidRDefault="002764A5" w:rsidP="00D20A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14:paraId="17686F23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C3D10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14:paraId="653F5881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2C36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14:paraId="2833DF99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5AB19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14:paraId="7F51D8F6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EFA2AF1" w14:textId="77777777" w:rsidR="002764A5" w:rsidRDefault="002764A5" w:rsidP="006E141F">
      <w:pPr>
        <w:rPr>
          <w:rFonts w:asciiTheme="minorHAnsi" w:hAnsiTheme="minorHAnsi" w:cs="Arial"/>
        </w:rPr>
      </w:pPr>
    </w:p>
    <w:p w14:paraId="00733C82" w14:textId="77777777" w:rsidR="002764A5" w:rsidRPr="00382B7E" w:rsidRDefault="002764A5" w:rsidP="002764A5">
      <w:pPr>
        <w:rPr>
          <w:rFonts w:asciiTheme="minorHAnsi" w:hAnsiTheme="minorHAnsi" w:cs="Arial"/>
          <w:b/>
          <w:bCs/>
          <w:sz w:val="28"/>
          <w:szCs w:val="28"/>
        </w:rPr>
      </w:pPr>
      <w:r w:rsidRPr="00382B7E">
        <w:rPr>
          <w:rFonts w:asciiTheme="minorHAnsi" w:hAnsiTheme="minorHAnsi" w:cs="Arial"/>
          <w:b/>
          <w:bCs/>
          <w:sz w:val="28"/>
          <w:szCs w:val="28"/>
        </w:rPr>
        <w:t>GASOIL</w:t>
      </w:r>
    </w:p>
    <w:tbl>
      <w:tblPr>
        <w:tblW w:w="82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1200"/>
        <w:gridCol w:w="1200"/>
      </w:tblGrid>
      <w:tr w:rsidR="002764A5" w:rsidRPr="00382B7E" w14:paraId="333D153F" w14:textId="77777777" w:rsidTr="00D20AB8">
        <w:trPr>
          <w:trHeight w:val="2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0413" w14:textId="77777777" w:rsidR="002764A5" w:rsidRPr="00382B7E" w:rsidRDefault="002764A5" w:rsidP="00D20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2B7E">
              <w:rPr>
                <w:rFonts w:ascii="Arial" w:hAnsi="Arial" w:cs="Arial"/>
                <w:b/>
                <w:bCs/>
                <w:sz w:val="16"/>
                <w:szCs w:val="16"/>
              </w:rPr>
              <w:t>2.017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C6D3534" w14:textId="77777777" w:rsidR="002764A5" w:rsidRPr="00382B7E" w:rsidRDefault="002764A5" w:rsidP="00D20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82B7E">
              <w:rPr>
                <w:rFonts w:ascii="Arial" w:hAnsi="Arial" w:cs="Arial"/>
                <w:b/>
                <w:bCs/>
                <w:sz w:val="16"/>
                <w:szCs w:val="16"/>
              </w:rPr>
              <w:t>Kw</w:t>
            </w:r>
            <w:proofErr w:type="spellEnd"/>
            <w:r w:rsidRPr="00382B7E">
              <w:rPr>
                <w:rFonts w:ascii="Arial" w:hAnsi="Arial" w:cs="Arial"/>
                <w:b/>
                <w:bCs/>
                <w:sz w:val="16"/>
                <w:szCs w:val="16"/>
              </w:rPr>
              <w:t>/h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DFBD" w14:textId="77777777" w:rsidR="002764A5" w:rsidRPr="00382B7E" w:rsidRDefault="002764A5" w:rsidP="00D20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2B7E">
              <w:rPr>
                <w:rFonts w:ascii="Arial" w:hAnsi="Arial" w:cs="Arial"/>
                <w:b/>
                <w:bCs/>
                <w:sz w:val="16"/>
                <w:szCs w:val="16"/>
              </w:rPr>
              <w:t>2.018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DFA12F3" w14:textId="77777777" w:rsidR="002764A5" w:rsidRPr="00382B7E" w:rsidRDefault="002764A5" w:rsidP="00D20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82B7E">
              <w:rPr>
                <w:rFonts w:ascii="Arial" w:hAnsi="Arial" w:cs="Arial"/>
                <w:b/>
                <w:bCs/>
                <w:sz w:val="16"/>
                <w:szCs w:val="16"/>
              </w:rPr>
              <w:t>Kw</w:t>
            </w:r>
            <w:proofErr w:type="spellEnd"/>
            <w:r w:rsidRPr="00382B7E">
              <w:rPr>
                <w:rFonts w:ascii="Arial" w:hAnsi="Arial" w:cs="Arial"/>
                <w:b/>
                <w:bCs/>
                <w:sz w:val="16"/>
                <w:szCs w:val="16"/>
              </w:rPr>
              <w:t>/h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E471" w14:textId="77777777" w:rsidR="002764A5" w:rsidRPr="00382B7E" w:rsidRDefault="002764A5" w:rsidP="00D20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2B7E">
              <w:rPr>
                <w:rFonts w:ascii="Arial" w:hAnsi="Arial" w:cs="Arial"/>
                <w:b/>
                <w:bCs/>
                <w:sz w:val="16"/>
                <w:szCs w:val="16"/>
              </w:rPr>
              <w:t>2.019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609C01B" w14:textId="77777777" w:rsidR="002764A5" w:rsidRPr="00382B7E" w:rsidRDefault="002764A5" w:rsidP="00D20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82B7E">
              <w:rPr>
                <w:rFonts w:ascii="Arial" w:hAnsi="Arial" w:cs="Arial"/>
                <w:b/>
                <w:bCs/>
                <w:sz w:val="16"/>
                <w:szCs w:val="16"/>
              </w:rPr>
              <w:t>Kw</w:t>
            </w:r>
            <w:proofErr w:type="spellEnd"/>
            <w:r w:rsidRPr="00382B7E">
              <w:rPr>
                <w:rFonts w:ascii="Arial" w:hAnsi="Arial" w:cs="Arial"/>
                <w:b/>
                <w:bCs/>
                <w:sz w:val="16"/>
                <w:szCs w:val="16"/>
              </w:rPr>
              <w:t>/h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ABCA" w14:textId="77777777" w:rsidR="002764A5" w:rsidRPr="00382B7E" w:rsidRDefault="002764A5" w:rsidP="00D20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2B7E">
              <w:rPr>
                <w:rFonts w:ascii="Arial" w:hAnsi="Arial" w:cs="Arial"/>
                <w:b/>
                <w:bCs/>
                <w:sz w:val="16"/>
                <w:szCs w:val="16"/>
              </w:rPr>
              <w:t>2.020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9A585F" w14:textId="77777777" w:rsidR="002764A5" w:rsidRPr="00382B7E" w:rsidRDefault="002764A5" w:rsidP="00D20A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82B7E">
              <w:rPr>
                <w:rFonts w:ascii="Arial" w:hAnsi="Arial" w:cs="Arial"/>
                <w:b/>
                <w:bCs/>
                <w:sz w:val="16"/>
                <w:szCs w:val="16"/>
              </w:rPr>
              <w:t>Kw</w:t>
            </w:r>
            <w:proofErr w:type="spellEnd"/>
            <w:r w:rsidRPr="00382B7E">
              <w:rPr>
                <w:rFonts w:ascii="Arial" w:hAnsi="Arial" w:cs="Arial"/>
                <w:b/>
                <w:bCs/>
                <w:sz w:val="16"/>
                <w:szCs w:val="16"/>
              </w:rPr>
              <w:t>/h</w:t>
            </w:r>
          </w:p>
        </w:tc>
      </w:tr>
      <w:tr w:rsidR="002764A5" w:rsidRPr="00382B7E" w14:paraId="41CF426F" w14:textId="77777777" w:rsidTr="00D20AB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D878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CD1517B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A603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000A21F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61B8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A99D3F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45B6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039506D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764A5" w:rsidRPr="00382B7E" w14:paraId="3CC12187" w14:textId="77777777" w:rsidTr="00D20AB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7830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2F39770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80E7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C2ECFE5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63F3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D094082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B643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7E8E5B4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764A5" w:rsidRPr="00382B7E" w14:paraId="661886F7" w14:textId="77777777" w:rsidTr="00D20AB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0AB0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616E930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BBD0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BE118D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12C8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2416437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587E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8858A53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764A5" w:rsidRPr="00382B7E" w14:paraId="2F98927F" w14:textId="77777777" w:rsidTr="00D20AB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9263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242C5F2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40.720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908E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EA687E7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42.756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8D8D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41B0B9A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28.504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E151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008E07B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764A5" w:rsidRPr="00382B7E" w14:paraId="602E31B4" w14:textId="77777777" w:rsidTr="00D20AB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D460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E38303B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66.170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1A9A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9.200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ECC779D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93.656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8AA3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6748FCA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71.270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2CE5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4703858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764A5" w:rsidRPr="00382B7E" w14:paraId="6E660CE7" w14:textId="77777777" w:rsidTr="00D20AB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A6E5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0509D99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74.314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BA77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99056CD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69.224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BBC7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A56C22B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72.278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D5A5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07F59C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55.990</w:t>
            </w:r>
          </w:p>
        </w:tc>
      </w:tr>
      <w:tr w:rsidR="002764A5" w:rsidRPr="00382B7E" w14:paraId="737BC5D3" w14:textId="77777777" w:rsidTr="00D20AB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F2B3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4B0B5BE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73.296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DF0B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2D15222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70.242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B179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6CD67F7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67.188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560E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A64436E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50.900</w:t>
            </w:r>
          </w:p>
        </w:tc>
      </w:tr>
      <w:tr w:rsidR="002764A5" w:rsidRPr="00382B7E" w14:paraId="56429674" w14:textId="77777777" w:rsidTr="00D20AB8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1B06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E569A43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73.296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B129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A617444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70.242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5702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9349667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70.242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F3D6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4E953DA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54.972</w:t>
            </w:r>
          </w:p>
        </w:tc>
      </w:tr>
      <w:tr w:rsidR="002764A5" w:rsidRPr="00382B7E" w14:paraId="65F50E0A" w14:textId="77777777" w:rsidTr="00D20AB8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CC30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8.056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1B0246E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82.010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6562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8A816C6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63.116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9047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971F8A4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72.278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875F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CC1E82E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14.252</w:t>
            </w:r>
          </w:p>
        </w:tc>
      </w:tr>
      <w:tr w:rsidR="002764A5" w:rsidRPr="00382B7E" w14:paraId="206F93B1" w14:textId="77777777" w:rsidTr="00D20AB8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940A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0C40786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42.756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4285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D41D3EA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38.704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9718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7903A73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44.812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3999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FF18B08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764A5" w:rsidRPr="00382B7E" w14:paraId="0BAFD969" w14:textId="77777777" w:rsidTr="00D20AB8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A26C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F41011E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CDB8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DE4BBF2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2448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57BB141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CEF2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84F0CED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764A5" w:rsidRPr="00382B7E" w14:paraId="0110CCD9" w14:textId="77777777" w:rsidTr="00D20AB8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479D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4AC5443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5C7E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7CE128E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C80C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DC954F2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8090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36CD415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82B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764A5" w:rsidRPr="00382B7E" w14:paraId="3336977C" w14:textId="77777777" w:rsidTr="00D20AB8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628A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B7E">
              <w:rPr>
                <w:rFonts w:ascii="Arial" w:hAnsi="Arial" w:cs="Arial"/>
                <w:b/>
                <w:bCs/>
                <w:sz w:val="18"/>
                <w:szCs w:val="18"/>
              </w:rPr>
              <w:t>44.456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3C453CD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B7E">
              <w:rPr>
                <w:rFonts w:ascii="Arial" w:hAnsi="Arial" w:cs="Arial"/>
                <w:b/>
                <w:bCs/>
                <w:sz w:val="18"/>
                <w:szCs w:val="18"/>
              </w:rPr>
              <w:t>452.562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B4AB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B7E">
              <w:rPr>
                <w:rFonts w:ascii="Arial" w:hAnsi="Arial" w:cs="Arial"/>
                <w:b/>
                <w:bCs/>
                <w:sz w:val="18"/>
                <w:szCs w:val="18"/>
              </w:rPr>
              <w:t>44.002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452CBC0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B7E">
              <w:rPr>
                <w:rFonts w:ascii="Arial" w:hAnsi="Arial" w:cs="Arial"/>
                <w:b/>
                <w:bCs/>
                <w:sz w:val="18"/>
                <w:szCs w:val="18"/>
              </w:rPr>
              <w:t>447.940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7777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B7E">
              <w:rPr>
                <w:rFonts w:ascii="Arial" w:hAnsi="Arial" w:cs="Arial"/>
                <w:b/>
                <w:bCs/>
                <w:sz w:val="18"/>
                <w:szCs w:val="18"/>
              </w:rPr>
              <w:t>41.903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476ED98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B7E">
              <w:rPr>
                <w:rFonts w:ascii="Arial" w:hAnsi="Arial" w:cs="Arial"/>
                <w:b/>
                <w:bCs/>
                <w:sz w:val="18"/>
                <w:szCs w:val="18"/>
              </w:rPr>
              <w:t>426.573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A022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B7E">
              <w:rPr>
                <w:rFonts w:ascii="Arial" w:hAnsi="Arial" w:cs="Arial"/>
                <w:b/>
                <w:bCs/>
                <w:sz w:val="18"/>
                <w:szCs w:val="18"/>
              </w:rPr>
              <w:t>17.300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5D0FDE" w14:textId="77777777" w:rsidR="002764A5" w:rsidRPr="00382B7E" w:rsidRDefault="002764A5" w:rsidP="00D20A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2B7E">
              <w:rPr>
                <w:rFonts w:ascii="Arial" w:hAnsi="Arial" w:cs="Arial"/>
                <w:b/>
                <w:bCs/>
                <w:sz w:val="18"/>
                <w:szCs w:val="18"/>
              </w:rPr>
              <w:t>176.114</w:t>
            </w:r>
          </w:p>
        </w:tc>
      </w:tr>
    </w:tbl>
    <w:p w14:paraId="28E5DB76" w14:textId="71BAB6E5" w:rsidR="00DF45B2" w:rsidRDefault="00DF45B2" w:rsidP="006E141F">
      <w:pPr>
        <w:rPr>
          <w:rFonts w:asciiTheme="minorHAnsi" w:hAnsiTheme="minorHAnsi" w:cs="Arial"/>
        </w:rPr>
      </w:pPr>
    </w:p>
    <w:p w14:paraId="23077158" w14:textId="2AC9D9D0" w:rsidR="002764A5" w:rsidRDefault="002764A5" w:rsidP="002764A5">
      <w:pPr>
        <w:jc w:val="center"/>
        <w:rPr>
          <w:rFonts w:asciiTheme="minorHAnsi" w:hAnsiTheme="minorHAnsi" w:cs="Arial"/>
        </w:rPr>
      </w:pPr>
    </w:p>
    <w:p w14:paraId="029A8BDE" w14:textId="73EE54FF" w:rsidR="002764A5" w:rsidRPr="00FF44D6" w:rsidRDefault="00827191" w:rsidP="002764A5">
      <w:pPr>
        <w:rPr>
          <w:rFonts w:asciiTheme="minorHAnsi" w:hAnsiTheme="minorHAnsi" w:cs="Arial"/>
        </w:rPr>
      </w:pPr>
      <w:proofErr w:type="spellStart"/>
      <w:r w:rsidRPr="00FF44D6">
        <w:rPr>
          <w:rFonts w:asciiTheme="minorHAnsi" w:hAnsiTheme="minorHAnsi" w:cs="Arial"/>
        </w:rPr>
        <w:t>Dal</w:t>
      </w:r>
      <w:proofErr w:type="spellEnd"/>
      <w:r w:rsidRPr="00FF44D6">
        <w:rPr>
          <w:rFonts w:asciiTheme="minorHAnsi" w:hAnsiTheme="minorHAnsi" w:cs="Arial"/>
        </w:rPr>
        <w:t xml:space="preserve"> 2019 al 2020 si registra una </w:t>
      </w:r>
      <w:proofErr w:type="spellStart"/>
      <w:r w:rsidRPr="00FF44D6">
        <w:rPr>
          <w:rFonts w:asciiTheme="minorHAnsi" w:hAnsiTheme="minorHAnsi" w:cs="Arial"/>
        </w:rPr>
        <w:t>logica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diminuzione</w:t>
      </w:r>
      <w:proofErr w:type="spellEnd"/>
      <w:r w:rsidRPr="00FF44D6">
        <w:rPr>
          <w:rFonts w:asciiTheme="minorHAnsi" w:hAnsiTheme="minorHAnsi" w:cs="Arial"/>
        </w:rPr>
        <w:t xml:space="preserve"> del consumo di </w:t>
      </w:r>
      <w:proofErr w:type="spellStart"/>
      <w:r w:rsidRPr="00FF44D6">
        <w:rPr>
          <w:rFonts w:asciiTheme="minorHAnsi" w:hAnsiTheme="minorHAnsi" w:cs="Arial"/>
        </w:rPr>
        <w:t>acqua</w:t>
      </w:r>
      <w:proofErr w:type="spellEnd"/>
      <w:r w:rsidRPr="00FF44D6">
        <w:rPr>
          <w:rFonts w:asciiTheme="minorHAnsi" w:hAnsiTheme="minorHAnsi" w:cs="Arial"/>
        </w:rPr>
        <w:t xml:space="preserve">, </w:t>
      </w:r>
      <w:proofErr w:type="spellStart"/>
      <w:r w:rsidRPr="00FF44D6">
        <w:rPr>
          <w:rFonts w:asciiTheme="minorHAnsi" w:hAnsiTheme="minorHAnsi" w:cs="Arial"/>
        </w:rPr>
        <w:t>dovuta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alla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situazione</w:t>
      </w:r>
      <w:proofErr w:type="spellEnd"/>
      <w:r w:rsidRPr="00FF44D6">
        <w:rPr>
          <w:rFonts w:asciiTheme="minorHAnsi" w:hAnsiTheme="minorHAnsi" w:cs="Arial"/>
        </w:rPr>
        <w:t xml:space="preserve"> di pandemia </w:t>
      </w:r>
      <w:proofErr w:type="spellStart"/>
      <w:r w:rsidRPr="00FF44D6">
        <w:rPr>
          <w:rFonts w:asciiTheme="minorHAnsi" w:hAnsiTheme="minorHAnsi" w:cs="Arial"/>
        </w:rPr>
        <w:t>iniziata</w:t>
      </w:r>
      <w:proofErr w:type="spellEnd"/>
      <w:r w:rsidRPr="00FF44D6">
        <w:rPr>
          <w:rFonts w:asciiTheme="minorHAnsi" w:hAnsiTheme="minorHAnsi" w:cs="Arial"/>
        </w:rPr>
        <w:t xml:space="preserve"> nel marzo 2020. </w:t>
      </w:r>
      <w:proofErr w:type="spellStart"/>
      <w:r w:rsidRPr="00FF44D6">
        <w:rPr>
          <w:rFonts w:asciiTheme="minorHAnsi" w:hAnsiTheme="minorHAnsi" w:cs="Arial"/>
        </w:rPr>
        <w:t>Tonnellate</w:t>
      </w:r>
      <w:proofErr w:type="spellEnd"/>
      <w:r w:rsidRPr="00FF44D6">
        <w:rPr>
          <w:rFonts w:asciiTheme="minorHAnsi" w:hAnsiTheme="minorHAnsi" w:cs="Arial"/>
        </w:rPr>
        <w:t xml:space="preserve"> 2019 (30.530) con 133.225 </w:t>
      </w:r>
      <w:proofErr w:type="spellStart"/>
      <w:r w:rsidRPr="00FF44D6">
        <w:rPr>
          <w:rFonts w:asciiTheme="minorHAnsi" w:hAnsiTheme="minorHAnsi" w:cs="Arial"/>
        </w:rPr>
        <w:t>pernottamenti</w:t>
      </w:r>
      <w:proofErr w:type="spellEnd"/>
      <w:r w:rsidRPr="00FF44D6">
        <w:rPr>
          <w:rFonts w:asciiTheme="minorHAnsi" w:hAnsiTheme="minorHAnsi" w:cs="Arial"/>
        </w:rPr>
        <w:t xml:space="preserve">. </w:t>
      </w:r>
      <w:proofErr w:type="spellStart"/>
      <w:r w:rsidRPr="00FF44D6">
        <w:rPr>
          <w:rFonts w:asciiTheme="minorHAnsi" w:hAnsiTheme="minorHAnsi" w:cs="Arial"/>
        </w:rPr>
        <w:t>Tonnellate</w:t>
      </w:r>
      <w:proofErr w:type="spellEnd"/>
      <w:r w:rsidRPr="00FF44D6">
        <w:rPr>
          <w:rFonts w:asciiTheme="minorHAnsi" w:hAnsiTheme="minorHAnsi" w:cs="Arial"/>
        </w:rPr>
        <w:t xml:space="preserve"> 2020 (8.738) con 16.190 </w:t>
      </w:r>
      <w:proofErr w:type="spellStart"/>
      <w:r w:rsidRPr="00FF44D6">
        <w:rPr>
          <w:rFonts w:asciiTheme="minorHAnsi" w:hAnsiTheme="minorHAnsi" w:cs="Arial"/>
        </w:rPr>
        <w:t>pernottamenti</w:t>
      </w:r>
      <w:proofErr w:type="spellEnd"/>
      <w:r w:rsidRPr="00FF44D6">
        <w:rPr>
          <w:rFonts w:asciiTheme="minorHAnsi" w:hAnsiTheme="minorHAnsi" w:cs="Arial"/>
        </w:rPr>
        <w:t>.</w:t>
      </w:r>
    </w:p>
    <w:p w14:paraId="7DF47CBE" w14:textId="77777777" w:rsidR="002764A5" w:rsidRPr="002764A5" w:rsidRDefault="002764A5" w:rsidP="002764A5">
      <w:pPr>
        <w:rPr>
          <w:rFonts w:asciiTheme="minorHAnsi" w:hAnsiTheme="minorHAnsi" w:cs="Arial"/>
          <w:color w:val="FF0000"/>
        </w:rPr>
      </w:pPr>
    </w:p>
    <w:p w14:paraId="27626E9A" w14:textId="193FB1C7" w:rsidR="002764A5" w:rsidRPr="00FF44D6" w:rsidRDefault="009367BA" w:rsidP="002764A5">
      <w:pPr>
        <w:rPr>
          <w:rFonts w:asciiTheme="minorHAnsi" w:hAnsiTheme="minorHAnsi" w:cs="Arial"/>
        </w:rPr>
      </w:pPr>
      <w:proofErr w:type="spellStart"/>
      <w:r w:rsidRPr="00FF44D6">
        <w:rPr>
          <w:rFonts w:asciiTheme="minorHAnsi" w:hAnsiTheme="minorHAnsi" w:cs="Arial"/>
        </w:rPr>
        <w:t>Dal</w:t>
      </w:r>
      <w:proofErr w:type="spellEnd"/>
      <w:r w:rsidRPr="00FF44D6">
        <w:rPr>
          <w:rFonts w:asciiTheme="minorHAnsi" w:hAnsiTheme="minorHAnsi" w:cs="Arial"/>
        </w:rPr>
        <w:t xml:space="preserve"> 2019 al 2020 si è </w:t>
      </w:r>
      <w:proofErr w:type="spellStart"/>
      <w:r w:rsidRPr="00FF44D6">
        <w:rPr>
          <w:rFonts w:asciiTheme="minorHAnsi" w:hAnsiTheme="minorHAnsi" w:cs="Arial"/>
        </w:rPr>
        <w:t>registrata</w:t>
      </w:r>
      <w:proofErr w:type="spellEnd"/>
      <w:r w:rsidRPr="00FF44D6">
        <w:rPr>
          <w:rFonts w:asciiTheme="minorHAnsi" w:hAnsiTheme="minorHAnsi" w:cs="Arial"/>
        </w:rPr>
        <w:t xml:space="preserve"> una </w:t>
      </w:r>
      <w:proofErr w:type="spellStart"/>
      <w:r w:rsidRPr="00FF44D6">
        <w:rPr>
          <w:rFonts w:asciiTheme="minorHAnsi" w:hAnsiTheme="minorHAnsi" w:cs="Arial"/>
        </w:rPr>
        <w:t>riduzione</w:t>
      </w:r>
      <w:proofErr w:type="spellEnd"/>
      <w:r w:rsidRPr="00FF44D6">
        <w:rPr>
          <w:rFonts w:asciiTheme="minorHAnsi" w:hAnsiTheme="minorHAnsi" w:cs="Arial"/>
        </w:rPr>
        <w:t xml:space="preserve"> del consumo di </w:t>
      </w:r>
      <w:proofErr w:type="spellStart"/>
      <w:r w:rsidRPr="00FF44D6">
        <w:rPr>
          <w:rFonts w:asciiTheme="minorHAnsi" w:hAnsiTheme="minorHAnsi" w:cs="Arial"/>
        </w:rPr>
        <w:t>energia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elettrica</w:t>
      </w:r>
      <w:proofErr w:type="spellEnd"/>
      <w:r w:rsidRPr="00FF44D6">
        <w:rPr>
          <w:rFonts w:asciiTheme="minorHAnsi" w:hAnsiTheme="minorHAnsi" w:cs="Arial"/>
        </w:rPr>
        <w:t xml:space="preserve">, del gas propano </w:t>
      </w:r>
      <w:proofErr w:type="gramStart"/>
      <w:r w:rsidRPr="00FF44D6">
        <w:rPr>
          <w:rFonts w:asciiTheme="minorHAnsi" w:hAnsiTheme="minorHAnsi" w:cs="Arial"/>
        </w:rPr>
        <w:t>e</w:t>
      </w:r>
      <w:proofErr w:type="gramEnd"/>
      <w:r w:rsidRPr="00FF44D6">
        <w:rPr>
          <w:rFonts w:asciiTheme="minorHAnsi" w:hAnsiTheme="minorHAnsi" w:cs="Arial"/>
        </w:rPr>
        <w:t xml:space="preserve"> del </w:t>
      </w:r>
      <w:proofErr w:type="spellStart"/>
      <w:r w:rsidRPr="00FF44D6">
        <w:rPr>
          <w:rFonts w:asciiTheme="minorHAnsi" w:hAnsiTheme="minorHAnsi" w:cs="Arial"/>
        </w:rPr>
        <w:t>gasolio</w:t>
      </w:r>
      <w:proofErr w:type="spellEnd"/>
      <w:r w:rsidRPr="00FF44D6">
        <w:rPr>
          <w:rFonts w:asciiTheme="minorHAnsi" w:hAnsiTheme="minorHAnsi" w:cs="Arial"/>
        </w:rPr>
        <w:t xml:space="preserve">, </w:t>
      </w:r>
      <w:proofErr w:type="spellStart"/>
      <w:r w:rsidRPr="00FF44D6">
        <w:rPr>
          <w:rFonts w:asciiTheme="minorHAnsi" w:hAnsiTheme="minorHAnsi" w:cs="Arial"/>
        </w:rPr>
        <w:t>il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tutto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dovuto</w:t>
      </w:r>
      <w:proofErr w:type="spellEnd"/>
      <w:r w:rsidRPr="00FF44D6">
        <w:rPr>
          <w:rFonts w:asciiTheme="minorHAnsi" w:hAnsiTheme="minorHAnsi" w:cs="Arial"/>
        </w:rPr>
        <w:t xml:space="preserve"> al contesto </w:t>
      </w:r>
      <w:proofErr w:type="spellStart"/>
      <w:r w:rsidRPr="00FF44D6">
        <w:rPr>
          <w:rFonts w:asciiTheme="minorHAnsi" w:hAnsiTheme="minorHAnsi" w:cs="Arial"/>
        </w:rPr>
        <w:t>pandemico</w:t>
      </w:r>
      <w:proofErr w:type="spellEnd"/>
      <w:r w:rsidRPr="00FF44D6">
        <w:rPr>
          <w:rFonts w:asciiTheme="minorHAnsi" w:hAnsiTheme="minorHAnsi" w:cs="Arial"/>
        </w:rPr>
        <w:t>.</w:t>
      </w:r>
    </w:p>
    <w:p w14:paraId="0639D1CE" w14:textId="77777777" w:rsidR="002764A5" w:rsidRPr="002764A5" w:rsidRDefault="002764A5" w:rsidP="002764A5">
      <w:pPr>
        <w:rPr>
          <w:rFonts w:asciiTheme="minorHAnsi" w:hAnsiTheme="minorHAnsi" w:cs="Arial"/>
          <w:color w:val="FF0000"/>
        </w:rPr>
      </w:pPr>
    </w:p>
    <w:p w14:paraId="4978BDA3" w14:textId="56885477" w:rsidR="009367BA" w:rsidRPr="00FF44D6" w:rsidRDefault="009367BA" w:rsidP="002764A5">
      <w:pPr>
        <w:rPr>
          <w:rFonts w:asciiTheme="minorHAnsi" w:hAnsiTheme="minorHAnsi" w:cs="Arial"/>
        </w:rPr>
      </w:pPr>
      <w:proofErr w:type="spellStart"/>
      <w:r w:rsidRPr="00FF44D6">
        <w:rPr>
          <w:rFonts w:asciiTheme="minorHAnsi" w:hAnsiTheme="minorHAnsi" w:cs="Arial"/>
        </w:rPr>
        <w:t>Il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tasso</w:t>
      </w:r>
      <w:proofErr w:type="spellEnd"/>
      <w:r w:rsidRPr="00FF44D6">
        <w:rPr>
          <w:rFonts w:asciiTheme="minorHAnsi" w:hAnsiTheme="minorHAnsi" w:cs="Arial"/>
        </w:rPr>
        <w:t xml:space="preserve"> di </w:t>
      </w:r>
      <w:proofErr w:type="spellStart"/>
      <w:r w:rsidRPr="00FF44D6">
        <w:rPr>
          <w:rFonts w:asciiTheme="minorHAnsi" w:hAnsiTheme="minorHAnsi" w:cs="Arial"/>
        </w:rPr>
        <w:t>riciclaggio</w:t>
      </w:r>
      <w:proofErr w:type="spellEnd"/>
      <w:r w:rsidRPr="00FF44D6">
        <w:rPr>
          <w:rFonts w:asciiTheme="minorHAnsi" w:hAnsiTheme="minorHAnsi" w:cs="Arial"/>
        </w:rPr>
        <w:t xml:space="preserve"> per </w:t>
      </w:r>
      <w:proofErr w:type="spellStart"/>
      <w:r w:rsidRPr="00FF44D6">
        <w:rPr>
          <w:rFonts w:asciiTheme="minorHAnsi" w:hAnsiTheme="minorHAnsi" w:cs="Arial"/>
        </w:rPr>
        <w:t>pernottamento</w:t>
      </w:r>
      <w:proofErr w:type="spellEnd"/>
      <w:r w:rsidRPr="00FF44D6">
        <w:rPr>
          <w:rFonts w:asciiTheme="minorHAnsi" w:hAnsiTheme="minorHAnsi" w:cs="Arial"/>
        </w:rPr>
        <w:t xml:space="preserve"> si mantiene </w:t>
      </w:r>
      <w:proofErr w:type="spellStart"/>
      <w:r w:rsidRPr="00FF44D6">
        <w:rPr>
          <w:rFonts w:asciiTheme="minorHAnsi" w:hAnsiTheme="minorHAnsi" w:cs="Arial"/>
        </w:rPr>
        <w:t>pratcamente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uguale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dal</w:t>
      </w:r>
      <w:proofErr w:type="spellEnd"/>
      <w:r w:rsidRPr="00FF44D6">
        <w:rPr>
          <w:rFonts w:asciiTheme="minorHAnsi" w:hAnsiTheme="minorHAnsi" w:cs="Arial"/>
        </w:rPr>
        <w:t xml:space="preserve"> 2017 (0.196) al 2018 (0.195). </w:t>
      </w:r>
      <w:proofErr w:type="spellStart"/>
      <w:r w:rsidRPr="00FF44D6">
        <w:rPr>
          <w:rFonts w:asciiTheme="minorHAnsi" w:hAnsiTheme="minorHAnsi" w:cs="Arial"/>
        </w:rPr>
        <w:t>Possiamo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evidenziare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l’incremento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dei</w:t>
      </w:r>
      <w:proofErr w:type="spellEnd"/>
      <w:r w:rsidRPr="00FF44D6">
        <w:rPr>
          <w:rFonts w:asciiTheme="minorHAnsi" w:hAnsiTheme="minorHAnsi" w:cs="Arial"/>
        </w:rPr>
        <w:t xml:space="preserve"> kg </w:t>
      </w:r>
      <w:proofErr w:type="spellStart"/>
      <w:r w:rsidRPr="00FF44D6">
        <w:rPr>
          <w:rFonts w:asciiTheme="minorHAnsi" w:hAnsiTheme="minorHAnsi" w:cs="Arial"/>
        </w:rPr>
        <w:t>riciclati</w:t>
      </w:r>
      <w:proofErr w:type="spellEnd"/>
      <w:r w:rsidRPr="00FF44D6">
        <w:rPr>
          <w:rFonts w:asciiTheme="minorHAnsi" w:hAnsiTheme="minorHAnsi" w:cs="Arial"/>
        </w:rPr>
        <w:t xml:space="preserve"> di </w:t>
      </w:r>
      <w:proofErr w:type="spellStart"/>
      <w:r w:rsidRPr="00FF44D6">
        <w:rPr>
          <w:rFonts w:asciiTheme="minorHAnsi" w:hAnsiTheme="minorHAnsi" w:cs="Arial"/>
        </w:rPr>
        <w:t>contenitori</w:t>
      </w:r>
      <w:proofErr w:type="spellEnd"/>
      <w:r w:rsidRPr="00FF44D6">
        <w:rPr>
          <w:rFonts w:asciiTheme="minorHAnsi" w:hAnsiTheme="minorHAnsi" w:cs="Arial"/>
        </w:rPr>
        <w:t xml:space="preserve"> nel 2019 (27.626</w:t>
      </w:r>
      <w:proofErr w:type="gramStart"/>
      <w:r w:rsidRPr="00FF44D6">
        <w:rPr>
          <w:rFonts w:asciiTheme="minorHAnsi" w:hAnsiTheme="minorHAnsi" w:cs="Arial"/>
        </w:rPr>
        <w:t>)  e</w:t>
      </w:r>
      <w:proofErr w:type="gramEnd"/>
      <w:r w:rsidRPr="00FF44D6">
        <w:rPr>
          <w:rFonts w:asciiTheme="minorHAnsi" w:hAnsiTheme="minorHAnsi" w:cs="Arial"/>
        </w:rPr>
        <w:t xml:space="preserve"> la nota </w:t>
      </w:r>
      <w:proofErr w:type="spellStart"/>
      <w:r w:rsidRPr="00FF44D6">
        <w:rPr>
          <w:rFonts w:asciiTheme="minorHAnsi" w:hAnsiTheme="minorHAnsi" w:cs="Arial"/>
        </w:rPr>
        <w:t>riduzione</w:t>
      </w:r>
      <w:proofErr w:type="spellEnd"/>
      <w:r w:rsidRPr="00FF44D6">
        <w:rPr>
          <w:rFonts w:asciiTheme="minorHAnsi" w:hAnsiTheme="minorHAnsi" w:cs="Arial"/>
        </w:rPr>
        <w:t xml:space="preserve"> nel 2020 con </w:t>
      </w:r>
      <w:proofErr w:type="spellStart"/>
      <w:r w:rsidRPr="00FF44D6">
        <w:rPr>
          <w:rFonts w:asciiTheme="minorHAnsi" w:hAnsiTheme="minorHAnsi" w:cs="Arial"/>
        </w:rPr>
        <w:t>appena</w:t>
      </w:r>
      <w:proofErr w:type="spellEnd"/>
      <w:r w:rsidRPr="00FF44D6">
        <w:rPr>
          <w:rFonts w:asciiTheme="minorHAnsi" w:hAnsiTheme="minorHAnsi" w:cs="Arial"/>
        </w:rPr>
        <w:t xml:space="preserve"> 5.100 kg </w:t>
      </w:r>
      <w:proofErr w:type="spellStart"/>
      <w:r w:rsidRPr="00FF44D6">
        <w:rPr>
          <w:rFonts w:asciiTheme="minorHAnsi" w:hAnsiTheme="minorHAnsi" w:cs="Arial"/>
        </w:rPr>
        <w:t>dovuto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alla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ridotta</w:t>
      </w:r>
      <w:proofErr w:type="spellEnd"/>
      <w:r w:rsidRPr="00FF44D6">
        <w:rPr>
          <w:rFonts w:asciiTheme="minorHAnsi" w:hAnsiTheme="minorHAnsi" w:cs="Arial"/>
        </w:rPr>
        <w:t xml:space="preserve"> apertura </w:t>
      </w:r>
      <w:proofErr w:type="spellStart"/>
      <w:r w:rsidRPr="00FF44D6">
        <w:rPr>
          <w:rFonts w:asciiTheme="minorHAnsi" w:hAnsiTheme="minorHAnsi" w:cs="Arial"/>
        </w:rPr>
        <w:t>dell’hotel</w:t>
      </w:r>
      <w:proofErr w:type="spellEnd"/>
      <w:r w:rsidRPr="00FF44D6">
        <w:rPr>
          <w:rFonts w:asciiTheme="minorHAnsi" w:hAnsiTheme="minorHAnsi" w:cs="Arial"/>
        </w:rPr>
        <w:t xml:space="preserve"> di solo </w:t>
      </w:r>
      <w:proofErr w:type="spellStart"/>
      <w:r w:rsidRPr="00FF44D6">
        <w:rPr>
          <w:rFonts w:asciiTheme="minorHAnsi" w:hAnsiTheme="minorHAnsi" w:cs="Arial"/>
        </w:rPr>
        <w:t>due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mesi</w:t>
      </w:r>
      <w:proofErr w:type="spellEnd"/>
      <w:r w:rsidRPr="00FF44D6">
        <w:rPr>
          <w:rFonts w:asciiTheme="minorHAnsi" w:hAnsiTheme="minorHAnsi" w:cs="Arial"/>
        </w:rPr>
        <w:t xml:space="preserve">. </w:t>
      </w:r>
      <w:proofErr w:type="spellStart"/>
      <w:r w:rsidRPr="00FF44D6">
        <w:rPr>
          <w:rFonts w:asciiTheme="minorHAnsi" w:hAnsiTheme="minorHAnsi" w:cs="Arial"/>
        </w:rPr>
        <w:t>Il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tasso</w:t>
      </w:r>
      <w:proofErr w:type="spellEnd"/>
      <w:r w:rsidRPr="00FF44D6">
        <w:rPr>
          <w:rFonts w:asciiTheme="minorHAnsi" w:hAnsiTheme="minorHAnsi" w:cs="Arial"/>
        </w:rPr>
        <w:t xml:space="preserve"> per </w:t>
      </w:r>
      <w:proofErr w:type="spellStart"/>
      <w:r w:rsidRPr="00FF44D6">
        <w:rPr>
          <w:rFonts w:asciiTheme="minorHAnsi" w:hAnsiTheme="minorHAnsi" w:cs="Arial"/>
        </w:rPr>
        <w:t>pernottamento</w:t>
      </w:r>
      <w:proofErr w:type="spellEnd"/>
      <w:r w:rsidRPr="00FF44D6">
        <w:rPr>
          <w:rFonts w:asciiTheme="minorHAnsi" w:hAnsiTheme="minorHAnsi" w:cs="Arial"/>
        </w:rPr>
        <w:t xml:space="preserve"> del 2020 è </w:t>
      </w:r>
      <w:proofErr w:type="spellStart"/>
      <w:r w:rsidRPr="00FF44D6">
        <w:rPr>
          <w:rFonts w:asciiTheme="minorHAnsi" w:hAnsiTheme="minorHAnsi" w:cs="Arial"/>
        </w:rPr>
        <w:t>logicamente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distorto</w:t>
      </w:r>
      <w:proofErr w:type="spellEnd"/>
      <w:r w:rsidRPr="00FF44D6">
        <w:rPr>
          <w:rFonts w:asciiTheme="minorHAnsi" w:hAnsiTheme="minorHAnsi" w:cs="Arial"/>
        </w:rPr>
        <w:t xml:space="preserve"> non </w:t>
      </w:r>
      <w:proofErr w:type="spellStart"/>
      <w:r w:rsidRPr="00FF44D6">
        <w:rPr>
          <w:rFonts w:asciiTheme="minorHAnsi" w:hAnsiTheme="minorHAnsi" w:cs="Arial"/>
        </w:rPr>
        <w:t>avendo</w:t>
      </w:r>
      <w:proofErr w:type="spellEnd"/>
      <w:r w:rsidRPr="00FF44D6">
        <w:rPr>
          <w:rFonts w:asciiTheme="minorHAnsi" w:hAnsiTheme="minorHAnsi" w:cs="Arial"/>
        </w:rPr>
        <w:t xml:space="preserve"> le </w:t>
      </w:r>
      <w:proofErr w:type="spellStart"/>
      <w:r w:rsidRPr="00FF44D6">
        <w:rPr>
          <w:rFonts w:asciiTheme="minorHAnsi" w:hAnsiTheme="minorHAnsi" w:cs="Arial"/>
        </w:rPr>
        <w:t>stesse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caratteristiche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delle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altre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stagioni</w:t>
      </w:r>
      <w:proofErr w:type="spellEnd"/>
      <w:r w:rsidRPr="00FF44D6">
        <w:rPr>
          <w:rFonts w:asciiTheme="minorHAnsi" w:hAnsiTheme="minorHAnsi" w:cs="Arial"/>
        </w:rPr>
        <w:t>.</w:t>
      </w:r>
    </w:p>
    <w:p w14:paraId="1CB5B983" w14:textId="746784EE" w:rsidR="002764A5" w:rsidRDefault="002764A5" w:rsidP="002764A5">
      <w:pPr>
        <w:jc w:val="center"/>
        <w:rPr>
          <w:rFonts w:asciiTheme="minorHAnsi" w:hAnsiTheme="minorHAnsi" w:cs="Arial"/>
        </w:rPr>
      </w:pPr>
    </w:p>
    <w:tbl>
      <w:tblPr>
        <w:tblW w:w="72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16"/>
        <w:gridCol w:w="1216"/>
        <w:gridCol w:w="1216"/>
        <w:gridCol w:w="1216"/>
      </w:tblGrid>
      <w:tr w:rsidR="002764A5" w:rsidRPr="00B1069E" w14:paraId="25028FCD" w14:textId="77777777" w:rsidTr="00D20A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E9A8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BC34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FF7E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808080"/>
              </w:rPr>
            </w:pPr>
            <w:r w:rsidRPr="00B1069E">
              <w:rPr>
                <w:rFonts w:ascii="Calibri" w:hAnsi="Calibri" w:cs="Calibri"/>
                <w:color w:val="808080"/>
                <w:sz w:val="22"/>
                <w:szCs w:val="22"/>
              </w:rPr>
              <w:t>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4E20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808080"/>
              </w:rPr>
            </w:pPr>
            <w:r w:rsidRPr="00B1069E">
              <w:rPr>
                <w:rFonts w:ascii="Calibri" w:hAnsi="Calibri" w:cs="Calibri"/>
                <w:color w:val="808080"/>
                <w:sz w:val="22"/>
                <w:szCs w:val="22"/>
              </w:rPr>
              <w:t>2018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1B29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808080"/>
              </w:rPr>
            </w:pPr>
            <w:r w:rsidRPr="00B1069E">
              <w:rPr>
                <w:rFonts w:ascii="Calibri" w:hAnsi="Calibri" w:cs="Calibri"/>
                <w:color w:val="808080"/>
                <w:sz w:val="22"/>
                <w:szCs w:val="22"/>
              </w:rPr>
              <w:t>2019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BF5A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808080"/>
              </w:rPr>
            </w:pPr>
            <w:r w:rsidRPr="00B1069E">
              <w:rPr>
                <w:rFonts w:ascii="Calibri" w:hAnsi="Calibri" w:cs="Calibri"/>
                <w:color w:val="808080"/>
                <w:sz w:val="22"/>
                <w:szCs w:val="22"/>
              </w:rPr>
              <w:t>2020</w:t>
            </w:r>
          </w:p>
        </w:tc>
      </w:tr>
      <w:tr w:rsidR="002764A5" w:rsidRPr="00B1069E" w14:paraId="1ECF6E7A" w14:textId="77777777" w:rsidTr="00D20AB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7679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F958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6255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4E04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C1F2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6098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</w:tr>
      <w:tr w:rsidR="002764A5" w:rsidRPr="00B1069E" w14:paraId="0BA68C47" w14:textId="77777777" w:rsidTr="00D20AB8">
        <w:trPr>
          <w:trHeight w:val="31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0E32" w14:textId="77777777" w:rsidR="002764A5" w:rsidRPr="00B1069E" w:rsidRDefault="002764A5" w:rsidP="00D20AB8">
            <w:pPr>
              <w:rPr>
                <w:rFonts w:ascii="Calibri" w:hAnsi="Calibri" w:cs="Calibri"/>
                <w:b/>
                <w:bCs/>
                <w:color w:val="808080"/>
              </w:rPr>
            </w:pPr>
            <w:r w:rsidRPr="00B1069E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Envases ligeros (kilos)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7A035FC3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3122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6E7DC69B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7245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6A39116E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9571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A5EA32C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1376</w:t>
            </w:r>
          </w:p>
        </w:tc>
      </w:tr>
      <w:tr w:rsidR="002764A5" w:rsidRPr="00B1069E" w14:paraId="3E2D1837" w14:textId="77777777" w:rsidTr="00D20AB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499A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4932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0277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8073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80DD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63E5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</w:tr>
      <w:tr w:rsidR="002764A5" w:rsidRPr="00B1069E" w14:paraId="7C6B86CA" w14:textId="77777777" w:rsidTr="00D20AB8">
        <w:trPr>
          <w:trHeight w:val="31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CF85" w14:textId="77777777" w:rsidR="002764A5" w:rsidRPr="00B1069E" w:rsidRDefault="002764A5" w:rsidP="00D20AB8">
            <w:pPr>
              <w:rPr>
                <w:rFonts w:ascii="Calibri" w:hAnsi="Calibri" w:cs="Calibri"/>
                <w:b/>
                <w:bCs/>
                <w:color w:val="808080"/>
              </w:rPr>
            </w:pPr>
            <w:r w:rsidRPr="00B1069E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Vidrio (kilos)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753FD7B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11160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C301B33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9972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C9019E4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12237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F3E19AB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1478</w:t>
            </w:r>
          </w:p>
        </w:tc>
      </w:tr>
      <w:tr w:rsidR="002764A5" w:rsidRPr="00B1069E" w14:paraId="739A8242" w14:textId="77777777" w:rsidTr="00D20AB8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F323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5403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F02D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B635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CA25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E4CE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</w:tr>
      <w:tr w:rsidR="002764A5" w:rsidRPr="00B1069E" w14:paraId="2C74D70B" w14:textId="77777777" w:rsidTr="00D20AB8">
        <w:trPr>
          <w:trHeight w:val="31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0C80" w14:textId="77777777" w:rsidR="002764A5" w:rsidRPr="00B1069E" w:rsidRDefault="002764A5" w:rsidP="00D20AB8">
            <w:pPr>
              <w:rPr>
                <w:rFonts w:ascii="Calibri" w:hAnsi="Calibri" w:cs="Calibri"/>
                <w:b/>
                <w:bCs/>
                <w:color w:val="808080"/>
              </w:rPr>
            </w:pPr>
            <w:r w:rsidRPr="00B1069E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Papel (kilos)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9E03AFB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9501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A4376AB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6547,4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92C3C8A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3137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11B3960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1526</w:t>
            </w:r>
          </w:p>
        </w:tc>
      </w:tr>
      <w:tr w:rsidR="002764A5" w:rsidRPr="00B1069E" w14:paraId="5ED8C19C" w14:textId="77777777" w:rsidTr="00D20AB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7932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2F7C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63FD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C6BC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14BA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1C48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</w:tr>
      <w:tr w:rsidR="002764A5" w:rsidRPr="00B1069E" w14:paraId="0BEC4A5E" w14:textId="77777777" w:rsidTr="00D20AB8">
        <w:trPr>
          <w:trHeight w:val="31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5424" w14:textId="77777777" w:rsidR="002764A5" w:rsidRPr="00B1069E" w:rsidRDefault="002764A5" w:rsidP="00D20AB8">
            <w:pPr>
              <w:rPr>
                <w:rFonts w:ascii="Calibri" w:hAnsi="Calibri" w:cs="Calibri"/>
                <w:b/>
                <w:bCs/>
                <w:color w:val="808080"/>
              </w:rPr>
            </w:pPr>
            <w:r w:rsidRPr="00B1069E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Aceite usado (litros)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5510B415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2425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7CD95CA5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39C43009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2620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36739A1E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615</w:t>
            </w:r>
          </w:p>
        </w:tc>
      </w:tr>
      <w:tr w:rsidR="002764A5" w:rsidRPr="00B1069E" w14:paraId="60186F8B" w14:textId="77777777" w:rsidTr="00D20AB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A6FC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B2D0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C849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4028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1BBE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205E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</w:tr>
      <w:tr w:rsidR="002764A5" w:rsidRPr="00B1069E" w14:paraId="3F8EA526" w14:textId="77777777" w:rsidTr="00D20AB8">
        <w:trPr>
          <w:trHeight w:val="93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C0695" w14:textId="77777777" w:rsidR="002764A5" w:rsidRPr="00B1069E" w:rsidRDefault="002764A5" w:rsidP="00D20AB8">
            <w:pPr>
              <w:rPr>
                <w:rFonts w:ascii="Calibri" w:hAnsi="Calibri" w:cs="Calibri"/>
                <w:b/>
                <w:bCs/>
                <w:color w:val="808080"/>
              </w:rPr>
            </w:pPr>
            <w:r w:rsidRPr="00B1069E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Envases vacíos contaminantes (kilos)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DD9C4"/>
            <w:noWrap/>
            <w:vAlign w:val="bottom"/>
            <w:hideMark/>
          </w:tcPr>
          <w:p w14:paraId="451548DC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DDD9C4"/>
            <w:noWrap/>
            <w:vAlign w:val="bottom"/>
            <w:hideMark/>
          </w:tcPr>
          <w:p w14:paraId="5C990BBE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6646078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309 unidades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3D5E3BE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2764A5" w:rsidRPr="00B1069E" w14:paraId="06E1EFA7" w14:textId="77777777" w:rsidTr="00D20AB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27453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585F9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5190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CC52" w14:textId="77777777" w:rsidR="002764A5" w:rsidRPr="00B1069E" w:rsidRDefault="002764A5" w:rsidP="00D20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2973" w14:textId="77777777" w:rsidR="002764A5" w:rsidRPr="00B1069E" w:rsidRDefault="002764A5" w:rsidP="00D20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FB71" w14:textId="77777777" w:rsidR="002764A5" w:rsidRPr="00B1069E" w:rsidRDefault="002764A5" w:rsidP="00D20AB8">
            <w:pPr>
              <w:jc w:val="center"/>
              <w:rPr>
                <w:sz w:val="20"/>
                <w:szCs w:val="20"/>
              </w:rPr>
            </w:pPr>
          </w:p>
        </w:tc>
      </w:tr>
      <w:tr w:rsidR="002764A5" w:rsidRPr="00B1069E" w14:paraId="07D6EC86" w14:textId="77777777" w:rsidTr="00D20AB8">
        <w:trPr>
          <w:trHeight w:val="31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385BA" w14:textId="77777777" w:rsidR="002764A5" w:rsidRPr="00B1069E" w:rsidRDefault="002764A5" w:rsidP="00D20AB8">
            <w:pPr>
              <w:rPr>
                <w:rFonts w:ascii="Calibri" w:hAnsi="Calibri" w:cs="Calibri"/>
                <w:b/>
                <w:bCs/>
                <w:color w:val="808080"/>
              </w:rPr>
            </w:pPr>
            <w:r w:rsidRPr="00B1069E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Fluorescentes (kilos)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61E02EB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862BCC0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EEFE140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73A1235F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2764A5" w:rsidRPr="00B1069E" w14:paraId="537B8C1A" w14:textId="77777777" w:rsidTr="00D20AB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C91A4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C2CED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4C9A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74E2" w14:textId="77777777" w:rsidR="002764A5" w:rsidRPr="00B1069E" w:rsidRDefault="002764A5" w:rsidP="00D20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B9C5" w14:textId="77777777" w:rsidR="002764A5" w:rsidRPr="00B1069E" w:rsidRDefault="002764A5" w:rsidP="00D20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B932" w14:textId="77777777" w:rsidR="002764A5" w:rsidRPr="00B1069E" w:rsidRDefault="002764A5" w:rsidP="00D20AB8">
            <w:pPr>
              <w:jc w:val="center"/>
              <w:rPr>
                <w:sz w:val="20"/>
                <w:szCs w:val="20"/>
              </w:rPr>
            </w:pPr>
          </w:p>
        </w:tc>
      </w:tr>
      <w:tr w:rsidR="002764A5" w:rsidRPr="00B1069E" w14:paraId="7E009B7C" w14:textId="77777777" w:rsidTr="00D20AB8">
        <w:trPr>
          <w:trHeight w:val="31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AB296" w14:textId="77777777" w:rsidR="002764A5" w:rsidRPr="00B1069E" w:rsidRDefault="002764A5" w:rsidP="00D20AB8">
            <w:pPr>
              <w:rPr>
                <w:rFonts w:ascii="Calibri" w:hAnsi="Calibri" w:cs="Calibri"/>
                <w:b/>
                <w:bCs/>
                <w:color w:val="808080"/>
              </w:rPr>
            </w:pPr>
            <w:r w:rsidRPr="00B1069E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lastRenderedPageBreak/>
              <w:t>Pilas (CER 20 01 33) kilos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6208F9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9FF0230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6703BB16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DDD9C4"/>
            <w:noWrap/>
            <w:vAlign w:val="bottom"/>
            <w:hideMark/>
          </w:tcPr>
          <w:p w14:paraId="152D180E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64A5" w:rsidRPr="00B1069E" w14:paraId="7043E6ED" w14:textId="77777777" w:rsidTr="00D20AB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F268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847B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3089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C70A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D195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F9DA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</w:tr>
      <w:tr w:rsidR="002764A5" w:rsidRPr="00B1069E" w14:paraId="608C834F" w14:textId="77777777" w:rsidTr="00D20AB8">
        <w:trPr>
          <w:trHeight w:val="66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EFDEB" w14:textId="77777777" w:rsidR="002764A5" w:rsidRPr="00B1069E" w:rsidRDefault="002764A5" w:rsidP="00D20AB8">
            <w:pPr>
              <w:rPr>
                <w:rFonts w:ascii="Calibri" w:hAnsi="Calibri" w:cs="Calibri"/>
                <w:b/>
                <w:bCs/>
                <w:color w:val="808080"/>
              </w:rPr>
            </w:pPr>
            <w:r w:rsidRPr="00B1069E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Baterías Níquel Cadmio (LER 16 06 02)</w:t>
            </w:r>
          </w:p>
        </w:tc>
        <w:tc>
          <w:tcPr>
            <w:tcW w:w="12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DDD9C4"/>
            <w:noWrap/>
            <w:vAlign w:val="bottom"/>
            <w:hideMark/>
          </w:tcPr>
          <w:p w14:paraId="0C6008E6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DDD9C4"/>
            <w:noWrap/>
            <w:vAlign w:val="bottom"/>
            <w:hideMark/>
          </w:tcPr>
          <w:p w14:paraId="5B422204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DDD9C4"/>
            <w:noWrap/>
            <w:vAlign w:val="bottom"/>
            <w:hideMark/>
          </w:tcPr>
          <w:p w14:paraId="131FD1B7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46BD204A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2764A5" w:rsidRPr="00B1069E" w14:paraId="27AB3A59" w14:textId="77777777" w:rsidTr="00D20AB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5208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B8B2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82EB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4DAF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0406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1EAA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</w:tr>
      <w:tr w:rsidR="002764A5" w:rsidRPr="00B1069E" w14:paraId="54F0C9EF" w14:textId="77777777" w:rsidTr="00D20AB8">
        <w:trPr>
          <w:trHeight w:val="31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32F5" w14:textId="77777777" w:rsidR="002764A5" w:rsidRPr="00B1069E" w:rsidRDefault="002764A5" w:rsidP="00D20AB8">
            <w:pPr>
              <w:rPr>
                <w:rFonts w:ascii="Calibri" w:hAnsi="Calibri" w:cs="Calibri"/>
                <w:b/>
                <w:bCs/>
                <w:color w:val="808080"/>
              </w:rPr>
            </w:pPr>
            <w:proofErr w:type="spellStart"/>
            <w:r w:rsidRPr="00B1069E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Tóners</w:t>
            </w:r>
            <w:proofErr w:type="spellEnd"/>
            <w:r w:rsidRPr="00B1069E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 xml:space="preserve"> (kilos)</w:t>
            </w:r>
          </w:p>
        </w:tc>
        <w:tc>
          <w:tcPr>
            <w:tcW w:w="12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DDD9C4"/>
            <w:noWrap/>
            <w:vAlign w:val="bottom"/>
            <w:hideMark/>
          </w:tcPr>
          <w:p w14:paraId="29B1DDE9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79B05B1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1362D2C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66FAA9B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2764A5" w:rsidRPr="00B1069E" w14:paraId="72F39716" w14:textId="77777777" w:rsidTr="00D20AB8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C20F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8EB8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F771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98A4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CFAE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02AE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</w:tr>
      <w:tr w:rsidR="002764A5" w:rsidRPr="00B1069E" w14:paraId="2179BEDC" w14:textId="77777777" w:rsidTr="00D20AB8">
        <w:trPr>
          <w:trHeight w:val="31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2AF2" w14:textId="77777777" w:rsidR="002764A5" w:rsidRPr="00B1069E" w:rsidRDefault="002764A5" w:rsidP="00D20AB8">
            <w:pPr>
              <w:rPr>
                <w:rFonts w:ascii="Calibri" w:hAnsi="Calibri" w:cs="Calibri"/>
                <w:b/>
                <w:bCs/>
                <w:color w:val="808080"/>
              </w:rPr>
            </w:pPr>
            <w:r w:rsidRPr="00B1069E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RAEES (kilos)</w:t>
            </w:r>
          </w:p>
        </w:tc>
        <w:tc>
          <w:tcPr>
            <w:tcW w:w="12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DDD9C4"/>
            <w:noWrap/>
            <w:vAlign w:val="bottom"/>
            <w:hideMark/>
          </w:tcPr>
          <w:p w14:paraId="1C943472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7CACCB88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C09239C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DDD9C4"/>
            <w:noWrap/>
            <w:vAlign w:val="bottom"/>
            <w:hideMark/>
          </w:tcPr>
          <w:p w14:paraId="55A7CD3F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64A5" w:rsidRPr="00B1069E" w14:paraId="4458B9A9" w14:textId="77777777" w:rsidTr="00D20AB8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B0A6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A905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010D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4092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C348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7B60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</w:tr>
      <w:tr w:rsidR="002764A5" w:rsidRPr="00B1069E" w14:paraId="3391C3C9" w14:textId="77777777" w:rsidTr="00D20AB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738B" w14:textId="77777777" w:rsidR="002764A5" w:rsidRPr="00B1069E" w:rsidRDefault="002764A5" w:rsidP="00D20AB8">
            <w:pPr>
              <w:rPr>
                <w:rFonts w:ascii="Calibri" w:hAnsi="Calibri" w:cs="Calibri"/>
                <w:b/>
                <w:bCs/>
                <w:color w:val="808080"/>
              </w:rPr>
            </w:pPr>
            <w:r w:rsidRPr="00B1069E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6B98" w14:textId="77777777" w:rsidR="002764A5" w:rsidRPr="00B1069E" w:rsidRDefault="002764A5" w:rsidP="00D20AB8">
            <w:pPr>
              <w:rPr>
                <w:rFonts w:ascii="Calibri" w:hAnsi="Calibri" w:cs="Calibri"/>
                <w:b/>
                <w:bCs/>
                <w:color w:val="808080"/>
              </w:rPr>
            </w:pPr>
          </w:p>
        </w:tc>
        <w:tc>
          <w:tcPr>
            <w:tcW w:w="12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C486B9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26351</w:t>
            </w:r>
          </w:p>
        </w:tc>
        <w:tc>
          <w:tcPr>
            <w:tcW w:w="12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71659C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26530,8</w:t>
            </w:r>
          </w:p>
        </w:tc>
        <w:tc>
          <w:tcPr>
            <w:tcW w:w="12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53FBEC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27626,8</w:t>
            </w:r>
          </w:p>
        </w:tc>
        <w:tc>
          <w:tcPr>
            <w:tcW w:w="12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F455F1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5129</w:t>
            </w:r>
          </w:p>
        </w:tc>
      </w:tr>
      <w:tr w:rsidR="002764A5" w:rsidRPr="00B1069E" w14:paraId="3B6506B2" w14:textId="77777777" w:rsidTr="00D20AB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C990" w14:textId="77777777" w:rsidR="002764A5" w:rsidRPr="00B1069E" w:rsidRDefault="002764A5" w:rsidP="00D20A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8774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6DF1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99AE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8DF7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09D6" w14:textId="77777777" w:rsidR="002764A5" w:rsidRPr="00B1069E" w:rsidRDefault="002764A5" w:rsidP="00D20AB8">
            <w:pPr>
              <w:rPr>
                <w:sz w:val="20"/>
                <w:szCs w:val="20"/>
              </w:rPr>
            </w:pPr>
          </w:p>
        </w:tc>
      </w:tr>
      <w:tr w:rsidR="002764A5" w:rsidRPr="00B1069E" w14:paraId="67474074" w14:textId="77777777" w:rsidTr="00D20AB8">
        <w:trPr>
          <w:trHeight w:val="31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BE18" w14:textId="77777777" w:rsidR="002764A5" w:rsidRPr="00B1069E" w:rsidRDefault="002764A5" w:rsidP="00D20AB8">
            <w:pPr>
              <w:rPr>
                <w:rFonts w:ascii="Calibri" w:hAnsi="Calibri" w:cs="Calibri"/>
                <w:b/>
                <w:bCs/>
                <w:color w:val="808080"/>
              </w:rPr>
            </w:pPr>
            <w:r w:rsidRPr="00B1069E">
              <w:rPr>
                <w:rFonts w:ascii="Calibri" w:hAnsi="Calibri" w:cs="Calibri"/>
                <w:b/>
                <w:bCs/>
                <w:color w:val="808080"/>
                <w:sz w:val="22"/>
                <w:szCs w:val="22"/>
              </w:rPr>
              <w:t>Ratios por estancia</w:t>
            </w:r>
          </w:p>
        </w:tc>
        <w:tc>
          <w:tcPr>
            <w:tcW w:w="12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8F79FC" w14:textId="77777777" w:rsidR="002764A5" w:rsidRPr="00B1069E" w:rsidRDefault="002764A5" w:rsidP="00D20AB8">
            <w:pPr>
              <w:jc w:val="right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0,19668889</w:t>
            </w:r>
          </w:p>
        </w:tc>
        <w:tc>
          <w:tcPr>
            <w:tcW w:w="12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47752A" w14:textId="77777777" w:rsidR="002764A5" w:rsidRPr="00B1069E" w:rsidRDefault="002764A5" w:rsidP="00D20AB8">
            <w:pPr>
              <w:jc w:val="right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0,19594532</w:t>
            </w:r>
          </w:p>
        </w:tc>
        <w:tc>
          <w:tcPr>
            <w:tcW w:w="12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66A413" w14:textId="77777777" w:rsidR="002764A5" w:rsidRPr="00B1069E" w:rsidRDefault="002764A5" w:rsidP="00D20AB8">
            <w:pPr>
              <w:jc w:val="right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0,20733214</w:t>
            </w:r>
          </w:p>
        </w:tc>
        <w:tc>
          <w:tcPr>
            <w:tcW w:w="12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B1423E" w14:textId="77777777" w:rsidR="002764A5" w:rsidRPr="00B1069E" w:rsidRDefault="002764A5" w:rsidP="00D20AB8">
            <w:pPr>
              <w:jc w:val="right"/>
              <w:rPr>
                <w:rFonts w:ascii="Calibri" w:hAnsi="Calibri" w:cs="Calibri"/>
                <w:color w:val="000000"/>
              </w:rPr>
            </w:pPr>
            <w:r w:rsidRPr="00B1069E">
              <w:rPr>
                <w:rFonts w:ascii="Calibri" w:hAnsi="Calibri" w:cs="Calibri"/>
                <w:color w:val="000000"/>
                <w:sz w:val="22"/>
                <w:szCs w:val="22"/>
              </w:rPr>
              <w:t>0,31680049</w:t>
            </w:r>
          </w:p>
        </w:tc>
      </w:tr>
      <w:tr w:rsidR="002764A5" w:rsidRPr="00B1069E" w14:paraId="48FB4729" w14:textId="77777777" w:rsidTr="00D20AB8">
        <w:trPr>
          <w:trHeight w:val="31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F9B6B" w14:textId="6AE5D6B2" w:rsidR="002764A5" w:rsidRPr="00B1069E" w:rsidRDefault="002764A5" w:rsidP="00D20AB8">
            <w:pPr>
              <w:rPr>
                <w:rFonts w:ascii="Calibri" w:hAnsi="Calibri" w:cs="Calibri"/>
                <w:b/>
                <w:bCs/>
                <w:color w:val="808080"/>
              </w:rPr>
            </w:pPr>
          </w:p>
        </w:tc>
        <w:tc>
          <w:tcPr>
            <w:tcW w:w="12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7AA365B" w14:textId="77777777" w:rsidR="002764A5" w:rsidRPr="00B1069E" w:rsidRDefault="002764A5" w:rsidP="00D20AB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7F41CC6" w14:textId="77777777" w:rsidR="002764A5" w:rsidRPr="00B1069E" w:rsidRDefault="002764A5" w:rsidP="00D20AB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B0097FF" w14:textId="77777777" w:rsidR="002764A5" w:rsidRPr="00B1069E" w:rsidRDefault="002764A5" w:rsidP="00D20AB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0D3D0BA" w14:textId="77777777" w:rsidR="002764A5" w:rsidRPr="00B1069E" w:rsidRDefault="002764A5" w:rsidP="00D20AB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426385F0" w14:textId="77777777" w:rsidR="002764A5" w:rsidRDefault="002764A5" w:rsidP="002764A5">
      <w:pPr>
        <w:rPr>
          <w:rFonts w:asciiTheme="minorHAnsi" w:hAnsiTheme="minorHAnsi" w:cs="Arial"/>
        </w:rPr>
      </w:pPr>
    </w:p>
    <w:p w14:paraId="0408DC6F" w14:textId="3BB3EBB4" w:rsidR="002764A5" w:rsidRPr="00FF44D6" w:rsidRDefault="009367BA" w:rsidP="002764A5">
      <w:pPr>
        <w:rPr>
          <w:rFonts w:asciiTheme="minorHAnsi" w:hAnsiTheme="minorHAnsi" w:cs="Arial"/>
        </w:rPr>
      </w:pPr>
      <w:r w:rsidRPr="00FF44D6">
        <w:rPr>
          <w:rFonts w:asciiTheme="minorHAnsi" w:hAnsiTheme="minorHAnsi" w:cs="Arial"/>
        </w:rPr>
        <w:t xml:space="preserve">I </w:t>
      </w:r>
      <w:proofErr w:type="spellStart"/>
      <w:r w:rsidRPr="00FF44D6">
        <w:rPr>
          <w:rFonts w:asciiTheme="minorHAnsi" w:hAnsiTheme="minorHAnsi" w:cs="Arial"/>
        </w:rPr>
        <w:t>nostri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obiettivi</w:t>
      </w:r>
      <w:proofErr w:type="spellEnd"/>
      <w:r w:rsidRPr="00FF44D6">
        <w:rPr>
          <w:rFonts w:asciiTheme="minorHAnsi" w:hAnsiTheme="minorHAnsi" w:cs="Arial"/>
        </w:rPr>
        <w:t xml:space="preserve"> di </w:t>
      </w:r>
      <w:proofErr w:type="spellStart"/>
      <w:r w:rsidRPr="00FF44D6">
        <w:rPr>
          <w:rFonts w:asciiTheme="minorHAnsi" w:hAnsiTheme="minorHAnsi" w:cs="Arial"/>
        </w:rPr>
        <w:t>sostenibilità</w:t>
      </w:r>
      <w:proofErr w:type="spellEnd"/>
      <w:r w:rsidRPr="00FF44D6">
        <w:rPr>
          <w:rFonts w:asciiTheme="minorHAnsi" w:hAnsiTheme="minorHAnsi" w:cs="Arial"/>
        </w:rPr>
        <w:t xml:space="preserve"> </w:t>
      </w:r>
      <w:proofErr w:type="spellStart"/>
      <w:r w:rsidRPr="00FF44D6">
        <w:rPr>
          <w:rFonts w:asciiTheme="minorHAnsi" w:hAnsiTheme="minorHAnsi" w:cs="Arial"/>
        </w:rPr>
        <w:t>sono</w:t>
      </w:r>
      <w:proofErr w:type="spellEnd"/>
      <w:r w:rsidRPr="00FF44D6">
        <w:rPr>
          <w:rFonts w:asciiTheme="minorHAnsi" w:hAnsiTheme="minorHAnsi" w:cs="Arial"/>
        </w:rPr>
        <w:t xml:space="preserve"> i </w:t>
      </w:r>
      <w:proofErr w:type="spellStart"/>
      <w:r w:rsidRPr="00FF44D6">
        <w:rPr>
          <w:rFonts w:asciiTheme="minorHAnsi" w:hAnsiTheme="minorHAnsi" w:cs="Arial"/>
        </w:rPr>
        <w:t>seguenti</w:t>
      </w:r>
      <w:proofErr w:type="spellEnd"/>
      <w:r w:rsidRPr="00FF44D6">
        <w:rPr>
          <w:rFonts w:asciiTheme="minorHAnsi" w:hAnsiTheme="minorHAnsi" w:cs="Arial"/>
        </w:rPr>
        <w:t>:</w:t>
      </w:r>
    </w:p>
    <w:p w14:paraId="5E6D4F11" w14:textId="77777777" w:rsidR="002764A5" w:rsidRDefault="002764A5" w:rsidP="0091576A">
      <w:pPr>
        <w:jc w:val="both"/>
        <w:rPr>
          <w:rFonts w:asciiTheme="minorHAnsi" w:hAnsiTheme="minorHAnsi" w:cstheme="minorHAnsi"/>
          <w:b/>
          <w:u w:val="single"/>
        </w:rPr>
      </w:pPr>
    </w:p>
    <w:p w14:paraId="1520FCBC" w14:textId="789099E8" w:rsidR="0091576A" w:rsidRPr="00FF2C5B" w:rsidRDefault="00894975" w:rsidP="0091576A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</w:t>
      </w:r>
      <w:r w:rsidR="0091576A">
        <w:rPr>
          <w:rFonts w:asciiTheme="minorHAnsi" w:hAnsiTheme="minorHAnsi" w:cstheme="minorHAnsi"/>
          <w:b/>
          <w:u w:val="single"/>
        </w:rPr>
        <w:t>B</w:t>
      </w:r>
      <w:r w:rsidR="00BB7A66">
        <w:rPr>
          <w:rFonts w:asciiTheme="minorHAnsi" w:hAnsiTheme="minorHAnsi" w:cstheme="minorHAnsi"/>
          <w:b/>
          <w:u w:val="single"/>
        </w:rPr>
        <w:t>BIETTIVI RELATIVI AL MEDIO AMBIENTE E ALLA SOSTENIBILITA’</w:t>
      </w:r>
    </w:p>
    <w:p w14:paraId="2D8C7AFC" w14:textId="77777777" w:rsidR="0091576A" w:rsidRPr="003E7661" w:rsidRDefault="0091576A" w:rsidP="0091576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56E25A" w14:textId="62FD4ED6" w:rsidR="0091576A" w:rsidRDefault="000A3EB6" w:rsidP="009157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BB7A66">
        <w:rPr>
          <w:rFonts w:asciiTheme="minorHAnsi" w:hAnsiTheme="minorHAnsi" w:cstheme="minorHAnsi"/>
          <w:sz w:val="22"/>
          <w:szCs w:val="22"/>
        </w:rPr>
        <w:t>Cerchiamo</w:t>
      </w:r>
      <w:proofErr w:type="spellEnd"/>
      <w:r w:rsidR="00BB7A66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="00BB7A66">
        <w:rPr>
          <w:rFonts w:asciiTheme="minorHAnsi" w:hAnsiTheme="minorHAnsi" w:cstheme="minorHAnsi"/>
          <w:sz w:val="22"/>
          <w:szCs w:val="22"/>
        </w:rPr>
        <w:t>minimizzare</w:t>
      </w:r>
      <w:proofErr w:type="spellEnd"/>
      <w:r w:rsidR="00BB7A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7A66">
        <w:rPr>
          <w:rFonts w:asciiTheme="minorHAnsi" w:hAnsiTheme="minorHAnsi" w:cstheme="minorHAnsi"/>
          <w:sz w:val="22"/>
          <w:szCs w:val="22"/>
        </w:rPr>
        <w:t>i</w:t>
      </w:r>
      <w:r w:rsidR="00D80B7D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="00D80B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0B7D">
        <w:rPr>
          <w:rFonts w:asciiTheme="minorHAnsi" w:hAnsiTheme="minorHAnsi" w:cstheme="minorHAnsi"/>
          <w:sz w:val="22"/>
          <w:szCs w:val="22"/>
        </w:rPr>
        <w:t>volume</w:t>
      </w:r>
      <w:proofErr w:type="spellEnd"/>
      <w:r w:rsidR="00D80B7D">
        <w:rPr>
          <w:rFonts w:asciiTheme="minorHAnsi" w:hAnsiTheme="minorHAnsi" w:cstheme="minorHAnsi"/>
          <w:sz w:val="22"/>
          <w:szCs w:val="22"/>
        </w:rPr>
        <w:t xml:space="preserve"> di</w:t>
      </w:r>
      <w:r w:rsidR="00BB7A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7A66">
        <w:rPr>
          <w:rFonts w:asciiTheme="minorHAnsi" w:hAnsiTheme="minorHAnsi" w:cstheme="minorHAnsi"/>
          <w:sz w:val="22"/>
          <w:szCs w:val="22"/>
        </w:rPr>
        <w:t>rifiuti</w:t>
      </w:r>
      <w:proofErr w:type="spellEnd"/>
      <w:r w:rsidR="00BB7A66">
        <w:rPr>
          <w:rFonts w:asciiTheme="minorHAnsi" w:hAnsiTheme="minorHAnsi" w:cstheme="minorHAnsi"/>
          <w:sz w:val="22"/>
          <w:szCs w:val="22"/>
        </w:rPr>
        <w:t xml:space="preserve"> che genera la </w:t>
      </w:r>
      <w:proofErr w:type="spellStart"/>
      <w:r w:rsidR="00BB7A66">
        <w:rPr>
          <w:rFonts w:asciiTheme="minorHAnsi" w:hAnsiTheme="minorHAnsi" w:cstheme="minorHAnsi"/>
          <w:sz w:val="22"/>
          <w:szCs w:val="22"/>
        </w:rPr>
        <w:t>nostra</w:t>
      </w:r>
      <w:proofErr w:type="spellEnd"/>
      <w:r w:rsidR="00BB7A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7A66">
        <w:rPr>
          <w:rFonts w:asciiTheme="minorHAnsi" w:hAnsiTheme="minorHAnsi" w:cstheme="minorHAnsi"/>
          <w:sz w:val="22"/>
          <w:szCs w:val="22"/>
        </w:rPr>
        <w:t>attività</w:t>
      </w:r>
      <w:proofErr w:type="spellEnd"/>
      <w:r w:rsidR="00BB7A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7A66">
        <w:rPr>
          <w:rFonts w:asciiTheme="minorHAnsi" w:hAnsiTheme="minorHAnsi" w:cstheme="minorHAnsi"/>
          <w:sz w:val="22"/>
          <w:szCs w:val="22"/>
        </w:rPr>
        <w:t>sostituendo</w:t>
      </w:r>
      <w:proofErr w:type="spellEnd"/>
      <w:r w:rsidR="00BB7A66">
        <w:rPr>
          <w:rFonts w:asciiTheme="minorHAnsi" w:hAnsiTheme="minorHAnsi" w:cstheme="minorHAnsi"/>
          <w:sz w:val="22"/>
          <w:szCs w:val="22"/>
        </w:rPr>
        <w:t xml:space="preserve"> in modo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graduale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prodotti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mono-uso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e/o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contaminanti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con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prodotti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biodegrabili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compostabili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riciclabili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. I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rifiuti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che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generiamo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trasferiamo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gestori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autorizzati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per un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corretto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smaltimento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>.</w:t>
      </w:r>
    </w:p>
    <w:p w14:paraId="2AC650A5" w14:textId="77777777" w:rsidR="002764A5" w:rsidRDefault="002764A5" w:rsidP="009157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365123" w14:textId="151088CF" w:rsidR="000A3EB6" w:rsidRDefault="000A3EB6" w:rsidP="009157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proofErr w:type="spellStart"/>
      <w:r>
        <w:rPr>
          <w:rFonts w:asciiTheme="minorHAnsi" w:hAnsiTheme="minorHAnsi" w:cstheme="minorHAnsi"/>
          <w:sz w:val="22"/>
          <w:szCs w:val="22"/>
        </w:rPr>
        <w:t>R</w:t>
      </w:r>
      <w:r w:rsidR="00D219B6">
        <w:rPr>
          <w:rFonts w:asciiTheme="minorHAnsi" w:hAnsiTheme="minorHAnsi" w:cstheme="minorHAnsi"/>
          <w:sz w:val="22"/>
          <w:szCs w:val="22"/>
        </w:rPr>
        <w:t>innovo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dei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macchinari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illuminazione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attrezzature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per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ottenere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installazioni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più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efficenti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>.</w:t>
      </w:r>
    </w:p>
    <w:p w14:paraId="79FBE582" w14:textId="77777777" w:rsidR="002764A5" w:rsidRDefault="002764A5" w:rsidP="009157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D39FA2" w14:textId="4FA0A024" w:rsidR="000A3EB6" w:rsidRDefault="000A3EB6" w:rsidP="009157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Eliminazione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delle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plastiche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mono-uso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bottiglie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plastica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inclusive)</w:t>
      </w:r>
    </w:p>
    <w:p w14:paraId="602C5EEA" w14:textId="77777777" w:rsidR="002764A5" w:rsidRDefault="002764A5" w:rsidP="009157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9FC8DD" w14:textId="77777777" w:rsidR="0091576A" w:rsidRPr="000A3EB6" w:rsidRDefault="000A3EB6" w:rsidP="009157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Produrre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maggior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quantità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possibile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energia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pulita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219B6">
        <w:rPr>
          <w:rFonts w:asciiTheme="minorHAnsi" w:hAnsiTheme="minorHAnsi" w:cstheme="minorHAnsi"/>
          <w:sz w:val="22"/>
          <w:szCs w:val="22"/>
        </w:rPr>
        <w:t>Progetto</w:t>
      </w:r>
      <w:proofErr w:type="spellEnd"/>
      <w:r w:rsidR="00D219B6">
        <w:rPr>
          <w:rFonts w:asciiTheme="minorHAnsi" w:hAnsiTheme="minorHAnsi" w:cstheme="minorHAnsi"/>
          <w:sz w:val="22"/>
          <w:szCs w:val="22"/>
        </w:rPr>
        <w:t xml:space="preserve"> del parco fotovoltaico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E9BD46" w14:textId="77777777" w:rsidR="0091576A" w:rsidRDefault="0091576A" w:rsidP="0091576A">
      <w:pPr>
        <w:rPr>
          <w:rFonts w:asciiTheme="minorHAnsi" w:hAnsiTheme="minorHAnsi" w:cs="Arial"/>
          <w:b/>
          <w:u w:val="single"/>
        </w:rPr>
      </w:pPr>
    </w:p>
    <w:p w14:paraId="5A0EEAFD" w14:textId="77777777" w:rsidR="0091576A" w:rsidRDefault="0091576A" w:rsidP="0091576A">
      <w:pPr>
        <w:rPr>
          <w:rFonts w:asciiTheme="minorHAnsi" w:hAnsiTheme="minorHAnsi" w:cs="Arial"/>
          <w:b/>
          <w:u w:val="single"/>
        </w:rPr>
      </w:pPr>
      <w:r w:rsidRPr="00C9509B">
        <w:rPr>
          <w:rFonts w:asciiTheme="minorHAnsi" w:hAnsiTheme="minorHAnsi" w:cs="Arial"/>
          <w:b/>
          <w:u w:val="single"/>
        </w:rPr>
        <w:t>OB</w:t>
      </w:r>
      <w:r w:rsidR="00A70B68">
        <w:rPr>
          <w:rFonts w:asciiTheme="minorHAnsi" w:hAnsiTheme="minorHAnsi" w:cs="Arial"/>
          <w:b/>
          <w:u w:val="single"/>
        </w:rPr>
        <w:t>BBIETTIVI VERSO LA COMUNITA’ LOCALE</w:t>
      </w:r>
    </w:p>
    <w:p w14:paraId="0959CD78" w14:textId="77777777" w:rsidR="00A46B17" w:rsidRDefault="00A46B17" w:rsidP="0091576A">
      <w:pPr>
        <w:rPr>
          <w:rFonts w:asciiTheme="minorHAnsi" w:hAnsiTheme="minorHAnsi" w:cs="Arial"/>
          <w:b/>
          <w:u w:val="single"/>
        </w:rPr>
      </w:pPr>
    </w:p>
    <w:p w14:paraId="599E598E" w14:textId="2FF5ADA8" w:rsidR="002764A5" w:rsidRPr="00FF44D6" w:rsidRDefault="002764A5" w:rsidP="002764A5">
      <w:pPr>
        <w:rPr>
          <w:rFonts w:asciiTheme="minorHAnsi" w:hAnsiTheme="minorHAnsi" w:cs="Arial"/>
          <w:bCs/>
          <w:sz w:val="22"/>
          <w:szCs w:val="22"/>
        </w:rPr>
      </w:pPr>
      <w:r w:rsidRPr="00FF44D6">
        <w:rPr>
          <w:rFonts w:asciiTheme="minorHAnsi" w:hAnsiTheme="minorHAnsi" w:cs="Arial"/>
          <w:bCs/>
          <w:sz w:val="22"/>
          <w:szCs w:val="22"/>
        </w:rPr>
        <w:t>*</w:t>
      </w:r>
      <w:r w:rsidR="009367BA" w:rsidRPr="00FF44D6">
        <w:rPr>
          <w:rFonts w:asciiTheme="minorHAnsi" w:hAnsiTheme="minorHAnsi" w:cs="Arial"/>
          <w:bCs/>
          <w:sz w:val="22"/>
          <w:szCs w:val="22"/>
        </w:rPr>
        <w:t xml:space="preserve">Continuare la </w:t>
      </w:r>
      <w:proofErr w:type="spellStart"/>
      <w:r w:rsidR="009367BA" w:rsidRPr="00FF44D6">
        <w:rPr>
          <w:rFonts w:asciiTheme="minorHAnsi" w:hAnsiTheme="minorHAnsi" w:cs="Arial"/>
          <w:bCs/>
          <w:sz w:val="22"/>
          <w:szCs w:val="22"/>
        </w:rPr>
        <w:t>collaborazione</w:t>
      </w:r>
      <w:proofErr w:type="spellEnd"/>
      <w:r w:rsidR="009367BA" w:rsidRPr="00FF44D6">
        <w:rPr>
          <w:rFonts w:asciiTheme="minorHAnsi" w:hAnsiTheme="minorHAnsi" w:cs="Arial"/>
          <w:bCs/>
          <w:sz w:val="22"/>
          <w:szCs w:val="22"/>
        </w:rPr>
        <w:t xml:space="preserve"> con le </w:t>
      </w:r>
      <w:proofErr w:type="spellStart"/>
      <w:r w:rsidR="009367BA" w:rsidRPr="00FF44D6">
        <w:rPr>
          <w:rFonts w:asciiTheme="minorHAnsi" w:hAnsiTheme="minorHAnsi" w:cs="Arial"/>
          <w:bCs/>
          <w:sz w:val="22"/>
          <w:szCs w:val="22"/>
        </w:rPr>
        <w:t>istituzioni</w:t>
      </w:r>
      <w:proofErr w:type="spellEnd"/>
      <w:r w:rsidR="009367BA" w:rsidRPr="00FF44D6">
        <w:rPr>
          <w:rFonts w:asciiTheme="minorHAnsi" w:hAnsiTheme="minorHAnsi" w:cs="Arial"/>
          <w:bCs/>
          <w:sz w:val="22"/>
          <w:szCs w:val="22"/>
        </w:rPr>
        <w:t xml:space="preserve"> educative, </w:t>
      </w:r>
      <w:proofErr w:type="spellStart"/>
      <w:r w:rsidR="009367BA" w:rsidRPr="00FF44D6">
        <w:rPr>
          <w:rFonts w:asciiTheme="minorHAnsi" w:hAnsiTheme="minorHAnsi" w:cs="Arial"/>
          <w:bCs/>
          <w:sz w:val="22"/>
          <w:szCs w:val="22"/>
        </w:rPr>
        <w:t>progetti</w:t>
      </w:r>
      <w:proofErr w:type="spellEnd"/>
      <w:r w:rsidR="009367BA" w:rsidRPr="00FF44D6">
        <w:rPr>
          <w:rFonts w:asciiTheme="minorHAnsi" w:hAnsiTheme="minorHAnsi" w:cs="Arial"/>
          <w:bCs/>
          <w:sz w:val="22"/>
          <w:szCs w:val="22"/>
        </w:rPr>
        <w:t xml:space="preserve"> di </w:t>
      </w:r>
      <w:proofErr w:type="spellStart"/>
      <w:r w:rsidR="009367BA" w:rsidRPr="00FF44D6">
        <w:rPr>
          <w:rFonts w:asciiTheme="minorHAnsi" w:hAnsiTheme="minorHAnsi" w:cs="Arial"/>
          <w:bCs/>
          <w:sz w:val="22"/>
          <w:szCs w:val="22"/>
        </w:rPr>
        <w:t>dinamizzazione</w:t>
      </w:r>
      <w:proofErr w:type="spellEnd"/>
      <w:r w:rsidR="009367BA" w:rsidRPr="00FF44D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9367BA" w:rsidRPr="00FF44D6">
        <w:rPr>
          <w:rFonts w:asciiTheme="minorHAnsi" w:hAnsiTheme="minorHAnsi" w:cs="Arial"/>
          <w:bCs/>
          <w:sz w:val="22"/>
          <w:szCs w:val="22"/>
        </w:rPr>
        <w:t>socioculturale</w:t>
      </w:r>
      <w:proofErr w:type="spellEnd"/>
      <w:r w:rsidR="009367BA" w:rsidRPr="00FF44D6">
        <w:rPr>
          <w:rFonts w:asciiTheme="minorHAnsi" w:hAnsiTheme="minorHAnsi" w:cs="Arial"/>
          <w:bCs/>
          <w:sz w:val="22"/>
          <w:szCs w:val="22"/>
        </w:rPr>
        <w:t xml:space="preserve"> e </w:t>
      </w:r>
      <w:proofErr w:type="spellStart"/>
      <w:r w:rsidR="009367BA" w:rsidRPr="00FF44D6">
        <w:rPr>
          <w:rFonts w:asciiTheme="minorHAnsi" w:hAnsiTheme="minorHAnsi" w:cs="Arial"/>
          <w:bCs/>
          <w:sz w:val="22"/>
          <w:szCs w:val="22"/>
        </w:rPr>
        <w:t>f</w:t>
      </w:r>
      <w:r w:rsidR="00FF2806" w:rsidRPr="00FF44D6">
        <w:rPr>
          <w:rFonts w:asciiTheme="minorHAnsi" w:hAnsiTheme="minorHAnsi" w:cs="Arial"/>
          <w:bCs/>
          <w:sz w:val="22"/>
          <w:szCs w:val="22"/>
        </w:rPr>
        <w:t>o</w:t>
      </w:r>
      <w:r w:rsidR="009367BA" w:rsidRPr="00FF44D6">
        <w:rPr>
          <w:rFonts w:asciiTheme="minorHAnsi" w:hAnsiTheme="minorHAnsi" w:cs="Arial"/>
          <w:bCs/>
          <w:sz w:val="22"/>
          <w:szCs w:val="22"/>
        </w:rPr>
        <w:t>rmazione</w:t>
      </w:r>
      <w:proofErr w:type="spellEnd"/>
      <w:r w:rsidR="009367BA" w:rsidRPr="00FF44D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9367BA" w:rsidRPr="00FF44D6">
        <w:rPr>
          <w:rFonts w:asciiTheme="minorHAnsi" w:hAnsiTheme="minorHAnsi" w:cs="Arial"/>
          <w:bCs/>
          <w:sz w:val="22"/>
          <w:szCs w:val="22"/>
        </w:rPr>
        <w:t>della</w:t>
      </w:r>
      <w:proofErr w:type="spellEnd"/>
      <w:r w:rsidR="009367BA" w:rsidRPr="00FF44D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9367BA" w:rsidRPr="00FF44D6">
        <w:rPr>
          <w:rFonts w:asciiTheme="minorHAnsi" w:hAnsiTheme="minorHAnsi" w:cs="Arial"/>
          <w:bCs/>
          <w:sz w:val="22"/>
          <w:szCs w:val="22"/>
        </w:rPr>
        <w:t>nostra</w:t>
      </w:r>
      <w:proofErr w:type="spellEnd"/>
      <w:r w:rsidR="009367BA" w:rsidRPr="00FF44D6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9367BA" w:rsidRPr="00FF44D6">
        <w:rPr>
          <w:rFonts w:asciiTheme="minorHAnsi" w:hAnsiTheme="minorHAnsi" w:cs="Arial"/>
          <w:bCs/>
          <w:sz w:val="22"/>
          <w:szCs w:val="22"/>
        </w:rPr>
        <w:t>comunità</w:t>
      </w:r>
      <w:proofErr w:type="spellEnd"/>
      <w:r w:rsidR="009367BA" w:rsidRPr="00FF44D6">
        <w:rPr>
          <w:rFonts w:asciiTheme="minorHAnsi" w:hAnsiTheme="minorHAnsi" w:cs="Arial"/>
          <w:bCs/>
          <w:sz w:val="22"/>
          <w:szCs w:val="22"/>
        </w:rPr>
        <w:t>.</w:t>
      </w:r>
    </w:p>
    <w:p w14:paraId="2ADE7F91" w14:textId="77777777" w:rsidR="002764A5" w:rsidRPr="002764A5" w:rsidRDefault="002764A5" w:rsidP="002764A5">
      <w:pPr>
        <w:rPr>
          <w:rFonts w:asciiTheme="minorHAnsi" w:hAnsiTheme="minorHAnsi"/>
          <w:color w:val="FF0000"/>
          <w:sz w:val="22"/>
          <w:szCs w:val="22"/>
        </w:rPr>
      </w:pPr>
      <w:r w:rsidRPr="002764A5">
        <w:rPr>
          <w:rFonts w:asciiTheme="minorHAnsi" w:hAnsiTheme="minorHAnsi"/>
          <w:color w:val="FF0000"/>
          <w:sz w:val="22"/>
          <w:szCs w:val="22"/>
        </w:rPr>
        <w:tab/>
        <w:t xml:space="preserve"> </w:t>
      </w:r>
    </w:p>
    <w:p w14:paraId="34D0B57E" w14:textId="24C029B1" w:rsidR="002764A5" w:rsidRPr="00FF44D6" w:rsidRDefault="002764A5" w:rsidP="002764A5">
      <w:pPr>
        <w:rPr>
          <w:rFonts w:asciiTheme="minorHAnsi" w:hAnsiTheme="minorHAnsi"/>
          <w:sz w:val="22"/>
          <w:szCs w:val="22"/>
        </w:rPr>
      </w:pPr>
      <w:r w:rsidRPr="00FF44D6">
        <w:rPr>
          <w:rFonts w:asciiTheme="minorHAnsi" w:hAnsiTheme="minorHAnsi"/>
          <w:sz w:val="22"/>
          <w:szCs w:val="22"/>
        </w:rPr>
        <w:t>*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Diffusione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della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nostra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Borsa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di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studio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Family.</w:t>
      </w:r>
    </w:p>
    <w:p w14:paraId="621337C1" w14:textId="77777777" w:rsidR="00A46B17" w:rsidRPr="00A46B17" w:rsidRDefault="00A46B17" w:rsidP="00A46B17">
      <w:pPr>
        <w:rPr>
          <w:rFonts w:asciiTheme="minorHAnsi" w:hAnsiTheme="minorHAnsi"/>
          <w:sz w:val="22"/>
          <w:szCs w:val="22"/>
        </w:rPr>
      </w:pPr>
    </w:p>
    <w:p w14:paraId="164ED723" w14:textId="77777777" w:rsidR="0091576A" w:rsidRPr="008068B1" w:rsidRDefault="0091576A" w:rsidP="0091576A">
      <w:pPr>
        <w:pStyle w:val="Textoindependiente"/>
        <w:spacing w:before="120" w:line="312" w:lineRule="auto"/>
        <w:jc w:val="both"/>
        <w:rPr>
          <w:rFonts w:asciiTheme="minorHAnsi" w:hAnsiTheme="minorHAnsi"/>
          <w:b/>
          <w:szCs w:val="24"/>
          <w:u w:val="single"/>
        </w:rPr>
      </w:pPr>
      <w:r w:rsidRPr="008068B1">
        <w:rPr>
          <w:rFonts w:asciiTheme="minorHAnsi" w:hAnsiTheme="minorHAnsi"/>
          <w:b/>
          <w:szCs w:val="24"/>
          <w:u w:val="single"/>
        </w:rPr>
        <w:t>OB</w:t>
      </w:r>
      <w:r w:rsidR="003839C6">
        <w:rPr>
          <w:rFonts w:asciiTheme="minorHAnsi" w:hAnsiTheme="minorHAnsi"/>
          <w:b/>
          <w:szCs w:val="24"/>
          <w:u w:val="single"/>
        </w:rPr>
        <w:t>BIETTIVI VERSO LE CONDIZIONI LAVORATIVE</w:t>
      </w:r>
    </w:p>
    <w:p w14:paraId="75B3EFF7" w14:textId="4BDADEB7" w:rsidR="002764A5" w:rsidRPr="00FF44D6" w:rsidRDefault="002764A5" w:rsidP="002764A5">
      <w:pPr>
        <w:pStyle w:val="Textoindependiente"/>
        <w:spacing w:before="120" w:line="312" w:lineRule="auto"/>
        <w:jc w:val="both"/>
        <w:rPr>
          <w:rFonts w:asciiTheme="minorHAnsi" w:hAnsiTheme="minorHAnsi"/>
          <w:sz w:val="22"/>
          <w:szCs w:val="22"/>
        </w:rPr>
      </w:pPr>
      <w:r w:rsidRPr="00FF44D6">
        <w:rPr>
          <w:rFonts w:asciiTheme="minorHAnsi" w:hAnsiTheme="minorHAnsi"/>
          <w:sz w:val="22"/>
          <w:szCs w:val="22"/>
        </w:rPr>
        <w:t>*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Offrire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l’accesso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alla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formazione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tutte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le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materie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che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ci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impone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l</w:t>
      </w:r>
      <w:r w:rsidR="00390BD7" w:rsidRPr="00FF44D6">
        <w:rPr>
          <w:rFonts w:asciiTheme="minorHAnsi" w:hAnsiTheme="minorHAnsi"/>
          <w:sz w:val="22"/>
          <w:szCs w:val="22"/>
        </w:rPr>
        <w:t>’</w:t>
      </w:r>
      <w:r w:rsidR="00FF2806" w:rsidRPr="00FF44D6">
        <w:rPr>
          <w:rFonts w:asciiTheme="minorHAnsi" w:hAnsiTheme="minorHAnsi"/>
          <w:sz w:val="22"/>
          <w:szCs w:val="22"/>
        </w:rPr>
        <w:t>attuale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legislazione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>.</w:t>
      </w:r>
    </w:p>
    <w:p w14:paraId="1309BA50" w14:textId="3CDC54EE" w:rsidR="002764A5" w:rsidRPr="00FF44D6" w:rsidRDefault="002764A5" w:rsidP="002764A5">
      <w:pPr>
        <w:pStyle w:val="Textoindependiente"/>
        <w:spacing w:before="120" w:line="312" w:lineRule="auto"/>
        <w:jc w:val="both"/>
        <w:rPr>
          <w:rFonts w:asciiTheme="minorHAnsi" w:hAnsiTheme="minorHAnsi"/>
          <w:sz w:val="22"/>
          <w:szCs w:val="22"/>
        </w:rPr>
      </w:pPr>
      <w:r w:rsidRPr="00FF44D6">
        <w:rPr>
          <w:rFonts w:asciiTheme="minorHAnsi" w:hAnsiTheme="minorHAnsi"/>
          <w:sz w:val="22"/>
          <w:szCs w:val="22"/>
        </w:rPr>
        <w:t>*</w:t>
      </w:r>
      <w:r w:rsidR="00FF44D6" w:rsidRPr="00FF4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Riunioni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settimanali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con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il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gruppo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di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lavoro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formato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dal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personale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di base di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tutti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reparti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dell’hotel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per lo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studio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di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eventuali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miglioramenti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suggerimenti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lamentele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che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hanno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ricevuto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dai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clienti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o da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colleghi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di reparto.</w:t>
      </w:r>
    </w:p>
    <w:p w14:paraId="773D51F8" w14:textId="278C88CE" w:rsidR="002764A5" w:rsidRPr="00FF44D6" w:rsidRDefault="002764A5" w:rsidP="002764A5">
      <w:pPr>
        <w:rPr>
          <w:rFonts w:asciiTheme="minorHAnsi" w:hAnsiTheme="minorHAnsi" w:cs="Arial"/>
          <w:sz w:val="22"/>
          <w:szCs w:val="22"/>
        </w:rPr>
      </w:pPr>
      <w:r w:rsidRPr="00FF44D6">
        <w:rPr>
          <w:rFonts w:asciiTheme="minorHAnsi" w:hAnsiTheme="minorHAnsi" w:cs="Arial"/>
          <w:sz w:val="22"/>
          <w:szCs w:val="22"/>
        </w:rPr>
        <w:t xml:space="preserve">* </w:t>
      </w:r>
      <w:proofErr w:type="spellStart"/>
      <w:r w:rsidR="00FF2806" w:rsidRPr="00FF44D6">
        <w:rPr>
          <w:rFonts w:asciiTheme="minorHAnsi" w:hAnsiTheme="minorHAnsi" w:cs="Arial"/>
          <w:sz w:val="22"/>
          <w:szCs w:val="22"/>
        </w:rPr>
        <w:t>Riunioni</w:t>
      </w:r>
      <w:proofErr w:type="spellEnd"/>
      <w:r w:rsidR="00FF2806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F2806" w:rsidRPr="00FF44D6">
        <w:rPr>
          <w:rFonts w:asciiTheme="minorHAnsi" w:hAnsiTheme="minorHAnsi" w:cs="Arial"/>
          <w:sz w:val="22"/>
          <w:szCs w:val="22"/>
        </w:rPr>
        <w:t>settimanali</w:t>
      </w:r>
      <w:proofErr w:type="spellEnd"/>
      <w:r w:rsidR="00FF2806" w:rsidRPr="00FF44D6">
        <w:rPr>
          <w:rFonts w:asciiTheme="minorHAnsi" w:hAnsiTheme="minorHAnsi" w:cs="Arial"/>
          <w:sz w:val="22"/>
          <w:szCs w:val="22"/>
        </w:rPr>
        <w:t xml:space="preserve"> con i </w:t>
      </w:r>
      <w:proofErr w:type="spellStart"/>
      <w:r w:rsidR="00FF2806" w:rsidRPr="00FF44D6">
        <w:rPr>
          <w:rFonts w:asciiTheme="minorHAnsi" w:hAnsiTheme="minorHAnsi" w:cs="Arial"/>
          <w:sz w:val="22"/>
          <w:szCs w:val="22"/>
        </w:rPr>
        <w:t>diversi</w:t>
      </w:r>
      <w:proofErr w:type="spellEnd"/>
      <w:r w:rsidR="00FF2806" w:rsidRPr="00FF44D6">
        <w:rPr>
          <w:rFonts w:asciiTheme="minorHAnsi" w:hAnsiTheme="minorHAnsi" w:cs="Arial"/>
          <w:sz w:val="22"/>
          <w:szCs w:val="22"/>
        </w:rPr>
        <w:t xml:space="preserve"> capi reparto </w:t>
      </w:r>
      <w:proofErr w:type="spellStart"/>
      <w:r w:rsidR="00FF2806" w:rsidRPr="00FF44D6">
        <w:rPr>
          <w:rFonts w:asciiTheme="minorHAnsi" w:hAnsiTheme="minorHAnsi" w:cs="Arial"/>
          <w:sz w:val="22"/>
          <w:szCs w:val="22"/>
        </w:rPr>
        <w:t>distribuendo</w:t>
      </w:r>
      <w:proofErr w:type="spellEnd"/>
      <w:r w:rsidR="00FF2806" w:rsidRPr="00FF44D6">
        <w:rPr>
          <w:rFonts w:asciiTheme="minorHAnsi" w:hAnsiTheme="minorHAnsi" w:cs="Arial"/>
          <w:sz w:val="22"/>
          <w:szCs w:val="22"/>
        </w:rPr>
        <w:t xml:space="preserve"> le </w:t>
      </w:r>
      <w:proofErr w:type="spellStart"/>
      <w:r w:rsidR="00FF2806" w:rsidRPr="00FF44D6">
        <w:rPr>
          <w:rFonts w:asciiTheme="minorHAnsi" w:hAnsiTheme="minorHAnsi" w:cs="Arial"/>
          <w:sz w:val="22"/>
          <w:szCs w:val="22"/>
        </w:rPr>
        <w:t>recenti</w:t>
      </w:r>
      <w:proofErr w:type="spellEnd"/>
      <w:r w:rsidR="00FF2806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F2806" w:rsidRPr="00FF44D6">
        <w:rPr>
          <w:rFonts w:asciiTheme="minorHAnsi" w:hAnsiTheme="minorHAnsi" w:cs="Arial"/>
          <w:sz w:val="22"/>
          <w:szCs w:val="22"/>
        </w:rPr>
        <w:t>informazioni</w:t>
      </w:r>
      <w:proofErr w:type="spellEnd"/>
      <w:r w:rsidR="00FF2806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F2806" w:rsidRPr="00FF44D6">
        <w:rPr>
          <w:rFonts w:asciiTheme="minorHAnsi" w:hAnsiTheme="minorHAnsi" w:cs="Arial"/>
          <w:sz w:val="22"/>
          <w:szCs w:val="22"/>
        </w:rPr>
        <w:t>provenienti</w:t>
      </w:r>
      <w:proofErr w:type="spellEnd"/>
      <w:r w:rsidR="00FF2806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F2806" w:rsidRPr="00FF44D6">
        <w:rPr>
          <w:rFonts w:asciiTheme="minorHAnsi" w:hAnsiTheme="minorHAnsi" w:cs="Arial"/>
          <w:sz w:val="22"/>
          <w:szCs w:val="22"/>
        </w:rPr>
        <w:t>dai</w:t>
      </w:r>
      <w:proofErr w:type="spellEnd"/>
      <w:r w:rsidR="00FF2806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F2806" w:rsidRPr="00FF44D6">
        <w:rPr>
          <w:rFonts w:asciiTheme="minorHAnsi" w:hAnsiTheme="minorHAnsi" w:cs="Arial"/>
          <w:sz w:val="22"/>
          <w:szCs w:val="22"/>
        </w:rPr>
        <w:t>diversi</w:t>
      </w:r>
      <w:proofErr w:type="spellEnd"/>
      <w:r w:rsidR="00FF2806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F2806" w:rsidRPr="00FF44D6">
        <w:rPr>
          <w:rFonts w:asciiTheme="minorHAnsi" w:hAnsiTheme="minorHAnsi" w:cs="Arial"/>
          <w:sz w:val="22"/>
          <w:szCs w:val="22"/>
        </w:rPr>
        <w:t>portali</w:t>
      </w:r>
      <w:proofErr w:type="spellEnd"/>
      <w:r w:rsidR="00FF2806" w:rsidRPr="00FF44D6">
        <w:rPr>
          <w:rFonts w:asciiTheme="minorHAnsi" w:hAnsiTheme="minorHAnsi" w:cs="Arial"/>
          <w:sz w:val="22"/>
          <w:szCs w:val="22"/>
        </w:rPr>
        <w:t xml:space="preserve"> di </w:t>
      </w:r>
      <w:proofErr w:type="spellStart"/>
      <w:r w:rsidR="00FF2806" w:rsidRPr="00FF44D6">
        <w:rPr>
          <w:rFonts w:asciiTheme="minorHAnsi" w:hAnsiTheme="minorHAnsi" w:cs="Arial"/>
          <w:sz w:val="22"/>
          <w:szCs w:val="22"/>
        </w:rPr>
        <w:t>opinione</w:t>
      </w:r>
      <w:proofErr w:type="spellEnd"/>
      <w:r w:rsidR="00FF2806" w:rsidRPr="00FF44D6">
        <w:rPr>
          <w:rFonts w:asciiTheme="minorHAnsi" w:hAnsiTheme="minorHAnsi" w:cs="Arial"/>
          <w:sz w:val="22"/>
          <w:szCs w:val="22"/>
        </w:rPr>
        <w:t xml:space="preserve"> e </w:t>
      </w:r>
      <w:proofErr w:type="spellStart"/>
      <w:r w:rsidR="00FF2806" w:rsidRPr="00FF44D6">
        <w:rPr>
          <w:rFonts w:asciiTheme="minorHAnsi" w:hAnsiTheme="minorHAnsi" w:cs="Arial"/>
          <w:sz w:val="22"/>
          <w:szCs w:val="22"/>
        </w:rPr>
        <w:t>qualità</w:t>
      </w:r>
      <w:proofErr w:type="spellEnd"/>
      <w:r w:rsidR="00FF2806" w:rsidRPr="00FF44D6">
        <w:rPr>
          <w:rFonts w:asciiTheme="minorHAnsi" w:hAnsiTheme="minorHAnsi" w:cs="Arial"/>
          <w:sz w:val="22"/>
          <w:szCs w:val="22"/>
        </w:rPr>
        <w:t xml:space="preserve"> da </w:t>
      </w:r>
      <w:proofErr w:type="spellStart"/>
      <w:r w:rsidR="00FF2806" w:rsidRPr="00FF44D6">
        <w:rPr>
          <w:rFonts w:asciiTheme="minorHAnsi" w:hAnsiTheme="minorHAnsi" w:cs="Arial"/>
          <w:sz w:val="22"/>
          <w:szCs w:val="22"/>
        </w:rPr>
        <w:t>trasmettrere</w:t>
      </w:r>
      <w:proofErr w:type="spellEnd"/>
      <w:r w:rsidR="00FF2806" w:rsidRPr="00FF44D6">
        <w:rPr>
          <w:rFonts w:asciiTheme="minorHAnsi" w:hAnsiTheme="minorHAnsi" w:cs="Arial"/>
          <w:sz w:val="22"/>
          <w:szCs w:val="22"/>
        </w:rPr>
        <w:t xml:space="preserve"> al </w:t>
      </w:r>
      <w:proofErr w:type="spellStart"/>
      <w:r w:rsidR="00FF2806" w:rsidRPr="00FF44D6">
        <w:rPr>
          <w:rFonts w:asciiTheme="minorHAnsi" w:hAnsiTheme="minorHAnsi" w:cs="Arial"/>
          <w:sz w:val="22"/>
          <w:szCs w:val="22"/>
        </w:rPr>
        <w:t>personale</w:t>
      </w:r>
      <w:proofErr w:type="spellEnd"/>
      <w:r w:rsidR="00FF2806" w:rsidRPr="00FF44D6">
        <w:rPr>
          <w:rFonts w:asciiTheme="minorHAnsi" w:hAnsiTheme="minorHAnsi" w:cs="Arial"/>
          <w:sz w:val="22"/>
          <w:szCs w:val="22"/>
        </w:rPr>
        <w:t xml:space="preserve"> di base.  </w:t>
      </w:r>
    </w:p>
    <w:p w14:paraId="067E9F2B" w14:textId="50158F57" w:rsidR="002764A5" w:rsidRPr="00FF44D6" w:rsidRDefault="002764A5" w:rsidP="002764A5">
      <w:pPr>
        <w:rPr>
          <w:rFonts w:asciiTheme="minorHAnsi" w:hAnsiTheme="minorHAnsi" w:cs="Arial"/>
          <w:sz w:val="22"/>
          <w:szCs w:val="22"/>
        </w:rPr>
      </w:pPr>
      <w:r w:rsidRPr="00FF44D6">
        <w:rPr>
          <w:rFonts w:asciiTheme="minorHAnsi" w:hAnsiTheme="minorHAnsi" w:cs="Arial"/>
          <w:sz w:val="22"/>
          <w:szCs w:val="22"/>
        </w:rPr>
        <w:t>*</w:t>
      </w:r>
      <w:r w:rsidR="00FF2806" w:rsidRPr="00FF44D6">
        <w:rPr>
          <w:rFonts w:asciiTheme="minorHAnsi" w:hAnsiTheme="minorHAnsi" w:cs="Arial"/>
          <w:sz w:val="22"/>
          <w:szCs w:val="22"/>
        </w:rPr>
        <w:t xml:space="preserve"> Studio </w:t>
      </w:r>
      <w:proofErr w:type="spellStart"/>
      <w:r w:rsidR="00FF2806" w:rsidRPr="00FF44D6">
        <w:rPr>
          <w:rFonts w:asciiTheme="minorHAnsi" w:hAnsiTheme="minorHAnsi" w:cs="Arial"/>
          <w:sz w:val="22"/>
          <w:szCs w:val="22"/>
        </w:rPr>
        <w:t>ergonomico</w:t>
      </w:r>
      <w:proofErr w:type="spellEnd"/>
      <w:r w:rsidR="00FF2806" w:rsidRPr="00FF44D6">
        <w:rPr>
          <w:rFonts w:asciiTheme="minorHAnsi" w:hAnsiTheme="minorHAnsi" w:cs="Arial"/>
          <w:sz w:val="22"/>
          <w:szCs w:val="22"/>
        </w:rPr>
        <w:t xml:space="preserve"> in </w:t>
      </w:r>
      <w:proofErr w:type="spellStart"/>
      <w:r w:rsidR="00FF2806" w:rsidRPr="00FF44D6">
        <w:rPr>
          <w:rFonts w:asciiTheme="minorHAnsi" w:hAnsiTheme="minorHAnsi" w:cs="Arial"/>
          <w:sz w:val="22"/>
          <w:szCs w:val="22"/>
        </w:rPr>
        <w:t>tutti</w:t>
      </w:r>
      <w:proofErr w:type="spellEnd"/>
      <w:r w:rsidR="00FF2806" w:rsidRPr="00FF44D6">
        <w:rPr>
          <w:rFonts w:asciiTheme="minorHAnsi" w:hAnsiTheme="minorHAnsi" w:cs="Arial"/>
          <w:sz w:val="22"/>
          <w:szCs w:val="22"/>
        </w:rPr>
        <w:t xml:space="preserve"> i </w:t>
      </w:r>
      <w:proofErr w:type="spellStart"/>
      <w:r w:rsidR="00FF2806" w:rsidRPr="00FF44D6">
        <w:rPr>
          <w:rFonts w:asciiTheme="minorHAnsi" w:hAnsiTheme="minorHAnsi" w:cs="Arial"/>
          <w:sz w:val="22"/>
          <w:szCs w:val="22"/>
        </w:rPr>
        <w:t>reparti</w:t>
      </w:r>
      <w:proofErr w:type="spellEnd"/>
      <w:r w:rsidR="00FF2806" w:rsidRPr="00FF4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F2806" w:rsidRPr="00FF44D6">
        <w:rPr>
          <w:rFonts w:asciiTheme="minorHAnsi" w:hAnsiTheme="minorHAnsi" w:cs="Arial"/>
          <w:sz w:val="22"/>
          <w:szCs w:val="22"/>
        </w:rPr>
        <w:t>dell’hotel</w:t>
      </w:r>
      <w:proofErr w:type="spellEnd"/>
      <w:r w:rsidR="00FF2806" w:rsidRPr="00FF44D6">
        <w:rPr>
          <w:rFonts w:asciiTheme="minorHAnsi" w:hAnsiTheme="minorHAnsi" w:cs="Arial"/>
          <w:sz w:val="22"/>
          <w:szCs w:val="22"/>
        </w:rPr>
        <w:t>.</w:t>
      </w:r>
    </w:p>
    <w:p w14:paraId="1CEF697C" w14:textId="77777777" w:rsidR="0091576A" w:rsidRDefault="0091576A" w:rsidP="0091576A">
      <w:pPr>
        <w:pStyle w:val="Textoindependiente"/>
        <w:tabs>
          <w:tab w:val="left" w:pos="360"/>
        </w:tabs>
        <w:spacing w:before="120" w:line="312" w:lineRule="auto"/>
        <w:jc w:val="both"/>
        <w:rPr>
          <w:bCs/>
          <w:sz w:val="20"/>
        </w:rPr>
      </w:pPr>
    </w:p>
    <w:p w14:paraId="27AE8A12" w14:textId="77777777" w:rsidR="0091576A" w:rsidRDefault="0091576A" w:rsidP="0091576A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OB</w:t>
      </w:r>
      <w:r w:rsidR="00D83FF5">
        <w:rPr>
          <w:rFonts w:asciiTheme="minorHAnsi" w:hAnsiTheme="minorHAnsi" w:cs="Arial"/>
          <w:b/>
          <w:u w:val="single"/>
        </w:rPr>
        <w:t>BIETTIVI DI QUALITA’</w:t>
      </w:r>
    </w:p>
    <w:p w14:paraId="6DF3AE13" w14:textId="77777777" w:rsidR="0091576A" w:rsidRPr="00282BEE" w:rsidRDefault="0091576A" w:rsidP="0091576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386A116E" w14:textId="7CDF8F61" w:rsidR="0091576A" w:rsidRDefault="0091576A" w:rsidP="0091576A">
      <w:pPr>
        <w:pStyle w:val="Textoindependiente"/>
        <w:spacing w:before="120" w:line="312" w:lineRule="auto"/>
        <w:jc w:val="both"/>
        <w:rPr>
          <w:rFonts w:asciiTheme="minorHAnsi" w:hAnsiTheme="minorHAnsi"/>
          <w:color w:val="548DD4" w:themeColor="text2" w:themeTint="99"/>
          <w:sz w:val="22"/>
          <w:szCs w:val="22"/>
        </w:rPr>
      </w:pPr>
      <w:r w:rsidRPr="00282BEE">
        <w:rPr>
          <w:rFonts w:asciiTheme="minorHAnsi" w:hAnsiTheme="minorHAnsi"/>
          <w:sz w:val="22"/>
          <w:szCs w:val="22"/>
        </w:rPr>
        <w:t>*</w:t>
      </w:r>
      <w:proofErr w:type="spellStart"/>
      <w:r w:rsidRPr="00282BEE">
        <w:rPr>
          <w:rFonts w:asciiTheme="minorHAnsi" w:hAnsiTheme="minorHAnsi"/>
          <w:sz w:val="22"/>
          <w:szCs w:val="22"/>
        </w:rPr>
        <w:t>R</w:t>
      </w:r>
      <w:r w:rsidR="00D83FF5">
        <w:rPr>
          <w:rFonts w:asciiTheme="minorHAnsi" w:hAnsiTheme="minorHAnsi"/>
          <w:sz w:val="22"/>
          <w:szCs w:val="22"/>
        </w:rPr>
        <w:t>innovo</w:t>
      </w:r>
      <w:proofErr w:type="spellEnd"/>
      <w:r w:rsidR="00D83FF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83FF5">
        <w:rPr>
          <w:rFonts w:asciiTheme="minorHAnsi" w:hAnsiTheme="minorHAnsi"/>
          <w:sz w:val="22"/>
          <w:szCs w:val="22"/>
        </w:rPr>
        <w:t>della</w:t>
      </w:r>
      <w:proofErr w:type="spellEnd"/>
      <w:r w:rsidR="00D83FF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83FF5">
        <w:rPr>
          <w:rFonts w:asciiTheme="minorHAnsi" w:hAnsiTheme="minorHAnsi"/>
          <w:sz w:val="22"/>
          <w:szCs w:val="22"/>
        </w:rPr>
        <w:t>certificazione</w:t>
      </w:r>
      <w:proofErr w:type="spellEnd"/>
      <w:r w:rsidR="00D83FF5">
        <w:rPr>
          <w:rFonts w:asciiTheme="minorHAnsi" w:hAnsiTheme="minorHAnsi"/>
          <w:sz w:val="22"/>
          <w:szCs w:val="22"/>
        </w:rPr>
        <w:t xml:space="preserve"> di </w:t>
      </w:r>
      <w:proofErr w:type="spellStart"/>
      <w:r w:rsidR="00D83FF5">
        <w:rPr>
          <w:rFonts w:asciiTheme="minorHAnsi" w:hAnsiTheme="minorHAnsi"/>
          <w:sz w:val="22"/>
          <w:szCs w:val="22"/>
        </w:rPr>
        <w:t>qualità</w:t>
      </w:r>
      <w:proofErr w:type="spellEnd"/>
      <w:r w:rsidRPr="00282BEE">
        <w:rPr>
          <w:rFonts w:asciiTheme="minorHAnsi" w:hAnsiTheme="minorHAnsi"/>
          <w:sz w:val="22"/>
          <w:szCs w:val="22"/>
        </w:rPr>
        <w:t xml:space="preserve"> SCTE-</w:t>
      </w:r>
      <w:proofErr w:type="spellStart"/>
      <w:r w:rsidRPr="00A46B17">
        <w:rPr>
          <w:rFonts w:asciiTheme="minorHAnsi" w:hAnsiTheme="minorHAnsi"/>
          <w:sz w:val="22"/>
          <w:szCs w:val="22"/>
        </w:rPr>
        <w:t>Sicted</w:t>
      </w:r>
      <w:proofErr w:type="spellEnd"/>
      <w:r w:rsidRPr="00A46B17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A46B17">
        <w:rPr>
          <w:rFonts w:asciiTheme="minorHAnsi" w:hAnsiTheme="minorHAnsi"/>
          <w:sz w:val="22"/>
          <w:szCs w:val="22"/>
        </w:rPr>
        <w:t>r</w:t>
      </w:r>
      <w:r w:rsidR="00D83FF5">
        <w:rPr>
          <w:rFonts w:asciiTheme="minorHAnsi" w:hAnsiTheme="minorHAnsi"/>
          <w:sz w:val="22"/>
          <w:szCs w:val="22"/>
        </w:rPr>
        <w:t>innovato</w:t>
      </w:r>
      <w:proofErr w:type="spellEnd"/>
      <w:r w:rsidR="00D83FF5">
        <w:rPr>
          <w:rFonts w:asciiTheme="minorHAnsi" w:hAnsiTheme="minorHAnsi"/>
          <w:sz w:val="22"/>
          <w:szCs w:val="22"/>
        </w:rPr>
        <w:t xml:space="preserve"> fino a ottobre</w:t>
      </w:r>
      <w:r w:rsidRPr="00A46B17">
        <w:rPr>
          <w:rFonts w:asciiTheme="minorHAnsi" w:hAnsiTheme="minorHAnsi"/>
          <w:sz w:val="22"/>
          <w:szCs w:val="22"/>
        </w:rPr>
        <w:t>20</w:t>
      </w:r>
      <w:r w:rsidR="00A46B17" w:rsidRPr="00A46B17">
        <w:rPr>
          <w:rFonts w:asciiTheme="minorHAnsi" w:hAnsiTheme="minorHAnsi"/>
          <w:sz w:val="22"/>
          <w:szCs w:val="22"/>
        </w:rPr>
        <w:t>20</w:t>
      </w:r>
      <w:r w:rsidRPr="00A46B17">
        <w:rPr>
          <w:rFonts w:asciiTheme="minorHAnsi" w:hAnsiTheme="minorHAnsi"/>
          <w:sz w:val="22"/>
          <w:szCs w:val="22"/>
        </w:rPr>
        <w:t>)</w:t>
      </w:r>
    </w:p>
    <w:p w14:paraId="7D81E210" w14:textId="486F9CCF" w:rsidR="002764A5" w:rsidRPr="00FF44D6" w:rsidRDefault="002764A5" w:rsidP="002764A5">
      <w:pPr>
        <w:pStyle w:val="Textoindependiente"/>
        <w:spacing w:before="120" w:line="312" w:lineRule="auto"/>
        <w:jc w:val="both"/>
        <w:rPr>
          <w:sz w:val="20"/>
        </w:rPr>
      </w:pPr>
      <w:r w:rsidRPr="00FF44D6">
        <w:rPr>
          <w:rFonts w:asciiTheme="minorHAnsi" w:hAnsiTheme="minorHAnsi"/>
          <w:sz w:val="22"/>
          <w:szCs w:val="22"/>
        </w:rPr>
        <w:t>*</w:t>
      </w:r>
      <w:r w:rsidR="00FF2806" w:rsidRPr="00FF44D6">
        <w:rPr>
          <w:rFonts w:asciiTheme="minorHAnsi" w:hAnsiTheme="minorHAnsi"/>
          <w:sz w:val="22"/>
          <w:szCs w:val="22"/>
        </w:rPr>
        <w:t>Studio per</w:t>
      </w:r>
      <w:r w:rsidR="00390BD7" w:rsidRPr="00FF44D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90BD7" w:rsidRPr="00FF44D6">
        <w:rPr>
          <w:rFonts w:asciiTheme="minorHAnsi" w:hAnsiTheme="minorHAnsi"/>
          <w:sz w:val="22"/>
          <w:szCs w:val="22"/>
        </w:rPr>
        <w:t>l’</w:t>
      </w:r>
      <w:r w:rsidR="00FF2806" w:rsidRPr="00FF44D6">
        <w:rPr>
          <w:rFonts w:asciiTheme="minorHAnsi" w:hAnsiTheme="minorHAnsi"/>
          <w:sz w:val="22"/>
          <w:szCs w:val="22"/>
        </w:rPr>
        <w:t>installazione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di un CRM in Hotel </w:t>
      </w:r>
      <w:proofErr w:type="spellStart"/>
      <w:r w:rsidR="00FF2806" w:rsidRPr="00FF44D6">
        <w:rPr>
          <w:rFonts w:asciiTheme="minorHAnsi" w:hAnsiTheme="minorHAnsi"/>
          <w:sz w:val="22"/>
          <w:szCs w:val="22"/>
        </w:rPr>
        <w:t>nell’anno</w:t>
      </w:r>
      <w:proofErr w:type="spellEnd"/>
      <w:r w:rsidR="00FF2806" w:rsidRPr="00FF44D6">
        <w:rPr>
          <w:rFonts w:asciiTheme="minorHAnsi" w:hAnsiTheme="minorHAnsi"/>
          <w:sz w:val="22"/>
          <w:szCs w:val="22"/>
        </w:rPr>
        <w:t xml:space="preserve"> 2021.</w:t>
      </w:r>
    </w:p>
    <w:p w14:paraId="14F2EA6E" w14:textId="77777777" w:rsidR="0091576A" w:rsidRDefault="0091576A" w:rsidP="0091576A">
      <w:pPr>
        <w:pStyle w:val="Textoindependiente"/>
        <w:spacing w:before="120" w:line="312" w:lineRule="auto"/>
        <w:jc w:val="both"/>
        <w:rPr>
          <w:sz w:val="20"/>
        </w:rPr>
      </w:pPr>
    </w:p>
    <w:p w14:paraId="46182932" w14:textId="77777777" w:rsidR="001F5FD1" w:rsidRPr="001F5FD1" w:rsidRDefault="001F5FD1" w:rsidP="001F5FD1">
      <w:pPr>
        <w:pStyle w:val="Textoindependiente"/>
        <w:tabs>
          <w:tab w:val="left" w:pos="360"/>
        </w:tabs>
        <w:spacing w:before="120" w:line="312" w:lineRule="auto"/>
        <w:jc w:val="both"/>
        <w:rPr>
          <w:rFonts w:asciiTheme="minorHAnsi" w:hAnsiTheme="minorHAnsi"/>
          <w:sz w:val="22"/>
          <w:szCs w:val="22"/>
        </w:rPr>
      </w:pPr>
    </w:p>
    <w:sectPr w:rsidR="001F5FD1" w:rsidRPr="001F5FD1" w:rsidSect="00B63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F90B1B"/>
    <w:multiLevelType w:val="multilevel"/>
    <w:tmpl w:val="5770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66B2A"/>
    <w:multiLevelType w:val="hybridMultilevel"/>
    <w:tmpl w:val="53485FC2"/>
    <w:lvl w:ilvl="0" w:tplc="FC5284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87DBD"/>
    <w:multiLevelType w:val="hybridMultilevel"/>
    <w:tmpl w:val="654A26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3C1D80"/>
    <w:multiLevelType w:val="hybridMultilevel"/>
    <w:tmpl w:val="0F2E9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14F02"/>
    <w:multiLevelType w:val="multilevel"/>
    <w:tmpl w:val="6DCC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235F09"/>
    <w:multiLevelType w:val="hybridMultilevel"/>
    <w:tmpl w:val="ED06B1BC"/>
    <w:lvl w:ilvl="0" w:tplc="3ED4DD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913F2"/>
    <w:multiLevelType w:val="hybridMultilevel"/>
    <w:tmpl w:val="A54CC4E4"/>
    <w:lvl w:ilvl="0" w:tplc="7D26B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36A"/>
    <w:rsid w:val="000070EA"/>
    <w:rsid w:val="00035A93"/>
    <w:rsid w:val="000463D2"/>
    <w:rsid w:val="000467D3"/>
    <w:rsid w:val="000517D9"/>
    <w:rsid w:val="00082BBD"/>
    <w:rsid w:val="0009164F"/>
    <w:rsid w:val="000A3EB6"/>
    <w:rsid w:val="000B21A3"/>
    <w:rsid w:val="000B4EF4"/>
    <w:rsid w:val="000C066C"/>
    <w:rsid w:val="000C6DB4"/>
    <w:rsid w:val="000E0F68"/>
    <w:rsid w:val="000F4E2C"/>
    <w:rsid w:val="0011020A"/>
    <w:rsid w:val="0011144F"/>
    <w:rsid w:val="00162857"/>
    <w:rsid w:val="00175434"/>
    <w:rsid w:val="00182407"/>
    <w:rsid w:val="001A1071"/>
    <w:rsid w:val="001A583F"/>
    <w:rsid w:val="001A674F"/>
    <w:rsid w:val="001B0AB7"/>
    <w:rsid w:val="001B38E7"/>
    <w:rsid w:val="001B5088"/>
    <w:rsid w:val="001D5CA2"/>
    <w:rsid w:val="001E04F3"/>
    <w:rsid w:val="001E30CE"/>
    <w:rsid w:val="001E5542"/>
    <w:rsid w:val="001F5FD1"/>
    <w:rsid w:val="0020359B"/>
    <w:rsid w:val="002203B3"/>
    <w:rsid w:val="00225885"/>
    <w:rsid w:val="00235BB7"/>
    <w:rsid w:val="00254854"/>
    <w:rsid w:val="00274E7B"/>
    <w:rsid w:val="002753AD"/>
    <w:rsid w:val="00275C51"/>
    <w:rsid w:val="002764A5"/>
    <w:rsid w:val="002A1445"/>
    <w:rsid w:val="002E05BD"/>
    <w:rsid w:val="002E4BE4"/>
    <w:rsid w:val="002E5C4D"/>
    <w:rsid w:val="002F0268"/>
    <w:rsid w:val="00351C75"/>
    <w:rsid w:val="003636EF"/>
    <w:rsid w:val="003709B8"/>
    <w:rsid w:val="003839C6"/>
    <w:rsid w:val="00390BD7"/>
    <w:rsid w:val="003B10FB"/>
    <w:rsid w:val="003E0AF5"/>
    <w:rsid w:val="003E2BEC"/>
    <w:rsid w:val="003E7661"/>
    <w:rsid w:val="0042162D"/>
    <w:rsid w:val="004360BD"/>
    <w:rsid w:val="00442240"/>
    <w:rsid w:val="004437E0"/>
    <w:rsid w:val="00446634"/>
    <w:rsid w:val="004500F0"/>
    <w:rsid w:val="00471999"/>
    <w:rsid w:val="00476787"/>
    <w:rsid w:val="00490FDC"/>
    <w:rsid w:val="0049415C"/>
    <w:rsid w:val="004A0082"/>
    <w:rsid w:val="004A249E"/>
    <w:rsid w:val="004A7759"/>
    <w:rsid w:val="004B7949"/>
    <w:rsid w:val="004C1AC2"/>
    <w:rsid w:val="004D5D00"/>
    <w:rsid w:val="004F08DA"/>
    <w:rsid w:val="005228A8"/>
    <w:rsid w:val="0052606E"/>
    <w:rsid w:val="00526273"/>
    <w:rsid w:val="0054593E"/>
    <w:rsid w:val="005542AC"/>
    <w:rsid w:val="005631F4"/>
    <w:rsid w:val="005719B3"/>
    <w:rsid w:val="00577717"/>
    <w:rsid w:val="005A4BBA"/>
    <w:rsid w:val="005C145E"/>
    <w:rsid w:val="005C6D90"/>
    <w:rsid w:val="005E2545"/>
    <w:rsid w:val="005E7B92"/>
    <w:rsid w:val="005F7857"/>
    <w:rsid w:val="00613A0F"/>
    <w:rsid w:val="0061402A"/>
    <w:rsid w:val="006145CD"/>
    <w:rsid w:val="00626484"/>
    <w:rsid w:val="00640559"/>
    <w:rsid w:val="006721D3"/>
    <w:rsid w:val="006858BE"/>
    <w:rsid w:val="006B2C3A"/>
    <w:rsid w:val="006B6C25"/>
    <w:rsid w:val="006C09ED"/>
    <w:rsid w:val="006E141F"/>
    <w:rsid w:val="006E642F"/>
    <w:rsid w:val="00715A70"/>
    <w:rsid w:val="007160B1"/>
    <w:rsid w:val="007531DA"/>
    <w:rsid w:val="00767998"/>
    <w:rsid w:val="007844CD"/>
    <w:rsid w:val="007D73EE"/>
    <w:rsid w:val="007E223F"/>
    <w:rsid w:val="008068B1"/>
    <w:rsid w:val="00810887"/>
    <w:rsid w:val="00827191"/>
    <w:rsid w:val="00830343"/>
    <w:rsid w:val="00840B58"/>
    <w:rsid w:val="008551BF"/>
    <w:rsid w:val="00857790"/>
    <w:rsid w:val="00864472"/>
    <w:rsid w:val="00884279"/>
    <w:rsid w:val="00890EE7"/>
    <w:rsid w:val="00894975"/>
    <w:rsid w:val="008B531D"/>
    <w:rsid w:val="008C0E49"/>
    <w:rsid w:val="008F12F3"/>
    <w:rsid w:val="0091576A"/>
    <w:rsid w:val="009176F0"/>
    <w:rsid w:val="009367BA"/>
    <w:rsid w:val="0097263E"/>
    <w:rsid w:val="00972D1F"/>
    <w:rsid w:val="00987984"/>
    <w:rsid w:val="009B45FD"/>
    <w:rsid w:val="009D1DF1"/>
    <w:rsid w:val="009E6E02"/>
    <w:rsid w:val="00A01602"/>
    <w:rsid w:val="00A0295E"/>
    <w:rsid w:val="00A150F9"/>
    <w:rsid w:val="00A3085E"/>
    <w:rsid w:val="00A45E6C"/>
    <w:rsid w:val="00A46B17"/>
    <w:rsid w:val="00A62644"/>
    <w:rsid w:val="00A64FD4"/>
    <w:rsid w:val="00A70B68"/>
    <w:rsid w:val="00A95B4E"/>
    <w:rsid w:val="00AA1D7E"/>
    <w:rsid w:val="00AA268F"/>
    <w:rsid w:val="00AB7BF0"/>
    <w:rsid w:val="00AC53DF"/>
    <w:rsid w:val="00B12771"/>
    <w:rsid w:val="00B32BB7"/>
    <w:rsid w:val="00B33AB6"/>
    <w:rsid w:val="00B51A69"/>
    <w:rsid w:val="00B63332"/>
    <w:rsid w:val="00B80D1A"/>
    <w:rsid w:val="00B830EA"/>
    <w:rsid w:val="00BA312F"/>
    <w:rsid w:val="00BB7A66"/>
    <w:rsid w:val="00BD0144"/>
    <w:rsid w:val="00BE3FFF"/>
    <w:rsid w:val="00BF3A13"/>
    <w:rsid w:val="00C0100E"/>
    <w:rsid w:val="00C65014"/>
    <w:rsid w:val="00C7636A"/>
    <w:rsid w:val="00C95713"/>
    <w:rsid w:val="00CA0B32"/>
    <w:rsid w:val="00CB46B4"/>
    <w:rsid w:val="00CD3B79"/>
    <w:rsid w:val="00CD612F"/>
    <w:rsid w:val="00CF4225"/>
    <w:rsid w:val="00D219B6"/>
    <w:rsid w:val="00D24D3F"/>
    <w:rsid w:val="00D57B78"/>
    <w:rsid w:val="00D80B7D"/>
    <w:rsid w:val="00D83FF5"/>
    <w:rsid w:val="00DA4C56"/>
    <w:rsid w:val="00DB2537"/>
    <w:rsid w:val="00DC2003"/>
    <w:rsid w:val="00DF076B"/>
    <w:rsid w:val="00DF45B2"/>
    <w:rsid w:val="00DF5156"/>
    <w:rsid w:val="00E058F3"/>
    <w:rsid w:val="00E1350D"/>
    <w:rsid w:val="00E14979"/>
    <w:rsid w:val="00E4700F"/>
    <w:rsid w:val="00E56404"/>
    <w:rsid w:val="00E71C88"/>
    <w:rsid w:val="00E85F6C"/>
    <w:rsid w:val="00E96EDB"/>
    <w:rsid w:val="00EA6FBC"/>
    <w:rsid w:val="00EE2320"/>
    <w:rsid w:val="00EE2408"/>
    <w:rsid w:val="00EF6726"/>
    <w:rsid w:val="00F62272"/>
    <w:rsid w:val="00F772F8"/>
    <w:rsid w:val="00F82649"/>
    <w:rsid w:val="00F82CFD"/>
    <w:rsid w:val="00FC444A"/>
    <w:rsid w:val="00FC4DF9"/>
    <w:rsid w:val="00FD339E"/>
    <w:rsid w:val="00FD3F02"/>
    <w:rsid w:val="00FD776C"/>
    <w:rsid w:val="00FE1C68"/>
    <w:rsid w:val="00FF223D"/>
    <w:rsid w:val="00FF2806"/>
    <w:rsid w:val="00FF2C5B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2CB6"/>
  <w15:docId w15:val="{C7C9F408-122C-4F7A-9EFA-470A7416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7636A"/>
    <w:pPr>
      <w:keepNext/>
      <w:spacing w:line="240" w:lineRule="exact"/>
      <w:jc w:val="center"/>
      <w:outlineLvl w:val="0"/>
    </w:pPr>
    <w:rPr>
      <w:color w:val="808080"/>
      <w:sz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72D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72D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7636A"/>
    <w:rPr>
      <w:rFonts w:ascii="Times New Roman" w:eastAsia="Times New Roman" w:hAnsi="Times New Roman" w:cs="Times New Roman"/>
      <w:color w:val="808080"/>
      <w:sz w:val="28"/>
      <w:szCs w:val="24"/>
      <w:lang w:eastAsia="es-ES"/>
    </w:rPr>
  </w:style>
  <w:style w:type="paragraph" w:styleId="Encabezado">
    <w:name w:val="header"/>
    <w:basedOn w:val="Normal"/>
    <w:link w:val="EncabezadoCar"/>
    <w:rsid w:val="00C763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636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C7636A"/>
    <w:pPr>
      <w:jc w:val="center"/>
    </w:pPr>
    <w:rPr>
      <w:b/>
      <w:sz w:val="32"/>
    </w:rPr>
  </w:style>
  <w:style w:type="character" w:customStyle="1" w:styleId="TtuloCar">
    <w:name w:val="Título Car"/>
    <w:basedOn w:val="Fuentedeprrafopredeter"/>
    <w:link w:val="Ttulo"/>
    <w:rsid w:val="00C7636A"/>
    <w:rPr>
      <w:rFonts w:ascii="Times New Roman" w:eastAsia="Times New Roman" w:hAnsi="Times New Roman" w:cs="Times New Roman"/>
      <w:b/>
      <w:sz w:val="32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E2408"/>
  </w:style>
  <w:style w:type="character" w:styleId="Hipervnculo">
    <w:name w:val="Hyperlink"/>
    <w:basedOn w:val="Fuentedeprrafopredeter"/>
    <w:uiPriority w:val="99"/>
    <w:unhideWhenUsed/>
    <w:rsid w:val="00EE240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E7661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Textoindependiente">
    <w:name w:val="Body Text"/>
    <w:basedOn w:val="Normal"/>
    <w:link w:val="TextoindependienteCar"/>
    <w:semiHidden/>
    <w:rsid w:val="00FF2C5B"/>
    <w:pPr>
      <w:widowControl w:val="0"/>
    </w:pPr>
    <w:rPr>
      <w:rFonts w:ascii="Tahoma" w:hAnsi="Tahoma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F2C5B"/>
    <w:rPr>
      <w:rFonts w:ascii="Tahoma" w:eastAsia="Times New Roman" w:hAnsi="Tahoma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5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5B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7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72D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95B4E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A95B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s://www.royalsonbou.com/es/blog/post/pasos-hacia-un-turismo-sostenible/23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r02\Desktop\TRAVELIFE\GRAFICO%20CONSUMOS%20ENERGETICO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r02\Desktop\TRAVELIFE\GRAFICO%20CONSUMOS%20ENERGETICO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/>
              <a:t>ELECTRICIDAD ANUAL 
</a:t>
            </a:r>
          </a:p>
        </c:rich>
      </c:tx>
      <c:layout>
        <c:manualLayout>
          <c:xMode val="edge"/>
          <c:yMode val="edge"/>
          <c:x val="0.38333400632613229"/>
          <c:y val="3.69000445341444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138902640655709"/>
          <c:y val="0.30627361456702346"/>
          <c:w val="0.87500118679631456"/>
          <c:h val="0.54243640170304164"/>
        </c:manualLayout>
      </c:layout>
      <c:lineChart>
        <c:grouping val="standard"/>
        <c:varyColors val="0"/>
        <c:ser>
          <c:idx val="0"/>
          <c:order val="0"/>
          <c:tx>
            <c:strRef>
              <c:f>electricidad!$A$15</c:f>
              <c:strCache>
                <c:ptCount val="1"/>
                <c:pt idx="0">
                  <c:v>TOTAL AÑO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5A41-49D0-B5A6-C85E0791ADD1}"/>
                </c:ext>
              </c:extLst>
            </c:dLbl>
            <c:dLbl>
              <c:idx val="5"/>
              <c:layout>
                <c:manualLayout>
                  <c:x val="-4.976858393436747E-2"/>
                  <c:y val="-3.224909324320594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41-49D0-B5A6-C85E0791ADD1}"/>
                </c:ext>
              </c:extLst>
            </c:dLbl>
            <c:dLbl>
              <c:idx val="8"/>
              <c:layout>
                <c:manualLayout>
                  <c:x val="-2.893515793529753E-2"/>
                  <c:y val="-3.224909324320594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FF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41-49D0-B5A6-C85E0791ADD1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electricidad!$I$2:$O$2</c:f>
              <c:numCache>
                <c:formatCode>#,##0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electricidad!$I$15:$O$15</c:f>
              <c:numCache>
                <c:formatCode>#,##0</c:formatCode>
                <c:ptCount val="7"/>
                <c:pt idx="0">
                  <c:v>1629728</c:v>
                </c:pt>
                <c:pt idx="1">
                  <c:v>1604255</c:v>
                </c:pt>
                <c:pt idx="2">
                  <c:v>1726684</c:v>
                </c:pt>
                <c:pt idx="3">
                  <c:v>1546753</c:v>
                </c:pt>
                <c:pt idx="4">
                  <c:v>1544569</c:v>
                </c:pt>
                <c:pt idx="5">
                  <c:v>572807</c:v>
                </c:pt>
                <c:pt idx="6">
                  <c:v>433172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A41-49D0-B5A6-C85E0791AD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5590160"/>
        <c:axId val="1"/>
      </c:lineChart>
      <c:catAx>
        <c:axId val="175590160"/>
        <c:scaling>
          <c:orientation val="minMax"/>
        </c:scaling>
        <c:delete val="0"/>
        <c:axPos val="b"/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75590160"/>
        <c:crosses val="autoZero"/>
        <c:crossBetween val="between"/>
      </c:valAx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/>
              <a:t>AGUA ANUAL</a:t>
            </a:r>
          </a:p>
        </c:rich>
      </c:tx>
      <c:layout>
        <c:manualLayout>
          <c:xMode val="edge"/>
          <c:yMode val="edge"/>
          <c:x val="0.44432704402515727"/>
          <c:y val="9.1783169960897744E-4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5636991365140437E-2"/>
          <c:y val="0.27641153695567061"/>
          <c:w val="0.91364964640388779"/>
          <c:h val="0.67128141098313654"/>
        </c:manualLayout>
      </c:layout>
      <c:lineChart>
        <c:grouping val="standard"/>
        <c:varyColors val="0"/>
        <c:ser>
          <c:idx val="0"/>
          <c:order val="0"/>
          <c:tx>
            <c:strRef>
              <c:f>agua!$A$15</c:f>
              <c:strCache>
                <c:ptCount val="1"/>
                <c:pt idx="0">
                  <c:v>TOTAL AÑO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none"/>
          </c:marke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agua!$I$2:$O$2</c:f>
              <c:numCache>
                <c:formatCode>#,##0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agua!$I$15:$O$15</c:f>
              <c:numCache>
                <c:formatCode>#,##0</c:formatCode>
                <c:ptCount val="7"/>
                <c:pt idx="0">
                  <c:v>28328</c:v>
                </c:pt>
                <c:pt idx="1">
                  <c:v>30113</c:v>
                </c:pt>
                <c:pt idx="2">
                  <c:v>30749</c:v>
                </c:pt>
                <c:pt idx="3">
                  <c:v>29146</c:v>
                </c:pt>
                <c:pt idx="4">
                  <c:v>30530</c:v>
                </c:pt>
                <c:pt idx="5">
                  <c:v>8738</c:v>
                </c:pt>
                <c:pt idx="6">
                  <c:v>5704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C0B-4755-9BBA-83E9A5D0DC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5587208"/>
        <c:axId val="1"/>
      </c:lineChart>
      <c:catAx>
        <c:axId val="175587208"/>
        <c:scaling>
          <c:orientation val="minMax"/>
        </c:scaling>
        <c:delete val="0"/>
        <c:axPos val="b"/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in val="-5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75587208"/>
        <c:crosses val="autoZero"/>
        <c:crossBetween val="between"/>
        <c:majorUnit val="2000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82F5-C745-45FD-B32E-1DFCE7EB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9</Pages>
  <Words>2096</Words>
  <Characters>11532</Characters>
  <Application>Microsoft Office Word</Application>
  <DocSecurity>0</DocSecurity>
  <Lines>96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dir02</dc:creator>
  <cp:lastModifiedBy>dir02</cp:lastModifiedBy>
  <cp:revision>114</cp:revision>
  <dcterms:created xsi:type="dcterms:W3CDTF">2013-04-23T07:40:00Z</dcterms:created>
  <dcterms:modified xsi:type="dcterms:W3CDTF">2021-09-07T14:05:00Z</dcterms:modified>
</cp:coreProperties>
</file>